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8B497" w14:textId="65010DC3" w:rsidR="00D40CB8" w:rsidRPr="00391182" w:rsidRDefault="00506A23" w:rsidP="00434B6F">
      <w:pPr>
        <w:pStyle w:val="Default"/>
        <w:spacing w:after="240" w:line="240" w:lineRule="auto"/>
        <w:rPr>
          <w:rFonts w:ascii="Arial" w:eastAsia="Tahoma" w:hAnsi="Arial" w:cs="Arial"/>
        </w:rPr>
      </w:pPr>
      <w:bookmarkStart w:id="0" w:name="_GoBack"/>
      <w:bookmarkEnd w:id="0"/>
      <w:r w:rsidRPr="00391182">
        <w:rPr>
          <w:rFonts w:ascii="Arial" w:hAnsi="Arial" w:cs="Arial"/>
          <w:b/>
          <w:bCs/>
          <w:lang w:val="en-US"/>
        </w:rPr>
        <w:t>Purpose</w:t>
      </w:r>
    </w:p>
    <w:p w14:paraId="6A54EB48" w14:textId="438FC13F" w:rsidR="00302F88" w:rsidRPr="00391182" w:rsidRDefault="00506A23">
      <w:pPr>
        <w:pStyle w:val="Default"/>
        <w:spacing w:before="0" w:after="240" w:line="240" w:lineRule="auto"/>
        <w:rPr>
          <w:rFonts w:ascii="Arial" w:hAnsi="Arial" w:cs="Arial"/>
          <w:lang w:val="en-US"/>
        </w:rPr>
      </w:pPr>
      <w:r w:rsidRPr="00391182">
        <w:rPr>
          <w:rFonts w:ascii="Arial" w:hAnsi="Arial" w:cs="Arial"/>
          <w:lang w:val="en-US"/>
        </w:rPr>
        <w:t xml:space="preserve">The Patient Participation Group (PPG) enables patients of </w:t>
      </w:r>
      <w:r w:rsidR="00606B04">
        <w:rPr>
          <w:rFonts w:ascii="Arial" w:hAnsi="Arial" w:cs="Arial"/>
          <w:lang w:val="en-US"/>
        </w:rPr>
        <w:t>Sandwich Medical Practice</w:t>
      </w:r>
      <w:r w:rsidRPr="00391182">
        <w:rPr>
          <w:rFonts w:ascii="Arial" w:hAnsi="Arial" w:cs="Arial"/>
          <w:lang w:val="en-US"/>
        </w:rPr>
        <w:t xml:space="preserve"> to engage with GPs and practice staff to foster innovation and improvements at </w:t>
      </w:r>
      <w:r w:rsidR="00E44A46" w:rsidRPr="00391182">
        <w:rPr>
          <w:rFonts w:ascii="Arial" w:hAnsi="Arial" w:cs="Arial"/>
          <w:lang w:val="en-US"/>
        </w:rPr>
        <w:t xml:space="preserve">its </w:t>
      </w:r>
      <w:r w:rsidRPr="00391182">
        <w:rPr>
          <w:rFonts w:ascii="Arial" w:hAnsi="Arial" w:cs="Arial"/>
          <w:lang w:val="en-US"/>
        </w:rPr>
        <w:t>surger</w:t>
      </w:r>
      <w:r w:rsidR="00606B04">
        <w:rPr>
          <w:rFonts w:ascii="Arial" w:hAnsi="Arial" w:cs="Arial"/>
          <w:lang w:val="en-US"/>
        </w:rPr>
        <w:t>y</w:t>
      </w:r>
      <w:r w:rsidR="00F114B6" w:rsidRPr="00391182">
        <w:rPr>
          <w:rFonts w:ascii="Arial" w:hAnsi="Arial" w:cs="Arial"/>
          <w:lang w:val="en-US"/>
        </w:rPr>
        <w:t>.</w:t>
      </w:r>
      <w:r w:rsidR="00E564BA" w:rsidRPr="00391182">
        <w:rPr>
          <w:rFonts w:ascii="Arial" w:hAnsi="Arial" w:cs="Arial"/>
          <w:lang w:val="en-US"/>
        </w:rPr>
        <w:t xml:space="preserve">  </w:t>
      </w:r>
    </w:p>
    <w:p w14:paraId="56D30E9C" w14:textId="77777777" w:rsidR="00302F88" w:rsidRPr="00F5057A" w:rsidRDefault="00506A23" w:rsidP="00F5057A">
      <w:pPr>
        <w:pStyle w:val="Default"/>
        <w:spacing w:after="240" w:line="240" w:lineRule="auto"/>
        <w:rPr>
          <w:rFonts w:ascii="Arial" w:hAnsi="Arial" w:cs="Arial"/>
          <w:b/>
          <w:bCs/>
          <w:lang w:val="en-US"/>
        </w:rPr>
      </w:pPr>
      <w:r w:rsidRPr="00F5057A">
        <w:rPr>
          <w:rFonts w:ascii="Arial" w:hAnsi="Arial" w:cs="Arial"/>
          <w:b/>
          <w:bCs/>
          <w:lang w:val="en-US"/>
        </w:rPr>
        <w:t>Aim</w:t>
      </w:r>
      <w:r w:rsidR="00302F88" w:rsidRPr="00F5057A">
        <w:rPr>
          <w:rFonts w:ascii="Arial" w:hAnsi="Arial" w:cs="Arial"/>
          <w:b/>
          <w:bCs/>
          <w:lang w:val="en-US"/>
        </w:rPr>
        <w:t>s</w:t>
      </w:r>
    </w:p>
    <w:p w14:paraId="79E44E43" w14:textId="77777777" w:rsidR="00D40CB8" w:rsidRPr="00391182" w:rsidRDefault="00F114B6" w:rsidP="00E36A18">
      <w:pPr>
        <w:pStyle w:val="Default"/>
        <w:numPr>
          <w:ilvl w:val="0"/>
          <w:numId w:val="6"/>
        </w:numPr>
        <w:spacing w:before="0" w:line="240" w:lineRule="auto"/>
        <w:rPr>
          <w:rFonts w:ascii="Arial" w:hAnsi="Arial" w:cs="Arial"/>
          <w:b/>
          <w:bCs/>
        </w:rPr>
      </w:pPr>
      <w:r w:rsidRPr="00391182">
        <w:rPr>
          <w:rFonts w:ascii="Arial" w:hAnsi="Arial" w:cs="Arial"/>
          <w:lang w:val="en-US"/>
        </w:rPr>
        <w:t>To act as a 'critical friend' to the practice.</w:t>
      </w:r>
    </w:p>
    <w:p w14:paraId="469B4724" w14:textId="77777777" w:rsidR="00D40CB8" w:rsidRPr="00391182" w:rsidRDefault="00F114B6" w:rsidP="00302F88">
      <w:pPr>
        <w:pStyle w:val="Default"/>
        <w:numPr>
          <w:ilvl w:val="0"/>
          <w:numId w:val="6"/>
        </w:numPr>
        <w:spacing w:before="0" w:line="240" w:lineRule="auto"/>
        <w:rPr>
          <w:rFonts w:ascii="Arial" w:hAnsi="Arial" w:cs="Arial"/>
          <w:lang w:val="en-US"/>
        </w:rPr>
      </w:pPr>
      <w:r w:rsidRPr="00391182">
        <w:rPr>
          <w:rFonts w:ascii="Arial" w:hAnsi="Arial" w:cs="Arial"/>
          <w:lang w:val="en-US"/>
        </w:rPr>
        <w:t>To strengthen relationships between the practice and patients</w:t>
      </w:r>
      <w:r w:rsidR="009D3E71" w:rsidRPr="00391182">
        <w:rPr>
          <w:rFonts w:ascii="Arial" w:hAnsi="Arial" w:cs="Arial"/>
          <w:lang w:val="en-US"/>
        </w:rPr>
        <w:t>,</w:t>
      </w:r>
      <w:r w:rsidRPr="00391182">
        <w:rPr>
          <w:rFonts w:ascii="Arial" w:hAnsi="Arial" w:cs="Arial"/>
          <w:lang w:val="en-US"/>
        </w:rPr>
        <w:t xml:space="preserve"> and </w:t>
      </w:r>
      <w:r w:rsidR="009D3E71" w:rsidRPr="00391182">
        <w:rPr>
          <w:rFonts w:ascii="Arial" w:hAnsi="Arial" w:cs="Arial"/>
          <w:lang w:val="en-US"/>
        </w:rPr>
        <w:t xml:space="preserve">to </w:t>
      </w:r>
      <w:r w:rsidRPr="00391182">
        <w:rPr>
          <w:rFonts w:ascii="Arial" w:hAnsi="Arial" w:cs="Arial"/>
          <w:lang w:val="en-US"/>
        </w:rPr>
        <w:t>ensur</w:t>
      </w:r>
      <w:r w:rsidR="009D3E71" w:rsidRPr="00391182">
        <w:rPr>
          <w:rFonts w:ascii="Arial" w:hAnsi="Arial" w:cs="Arial"/>
          <w:lang w:val="en-US"/>
        </w:rPr>
        <w:t>e</w:t>
      </w:r>
      <w:r w:rsidRPr="00391182">
        <w:rPr>
          <w:rFonts w:ascii="Arial" w:hAnsi="Arial" w:cs="Arial"/>
          <w:lang w:val="en-US"/>
        </w:rPr>
        <w:t xml:space="preserve"> patient input in</w:t>
      </w:r>
      <w:r w:rsidR="009D3E71" w:rsidRPr="00391182">
        <w:rPr>
          <w:rFonts w:ascii="Arial" w:hAnsi="Arial" w:cs="Arial"/>
          <w:lang w:val="en-US"/>
        </w:rPr>
        <w:t>to</w:t>
      </w:r>
      <w:r w:rsidRPr="00391182">
        <w:rPr>
          <w:rFonts w:ascii="Arial" w:hAnsi="Arial" w:cs="Arial"/>
          <w:lang w:val="en-US"/>
        </w:rPr>
        <w:t xml:space="preserve"> </w:t>
      </w:r>
      <w:r w:rsidR="009D3E71" w:rsidRPr="00391182">
        <w:rPr>
          <w:rFonts w:ascii="Arial" w:hAnsi="Arial" w:cs="Arial"/>
          <w:lang w:val="en-US"/>
        </w:rPr>
        <w:t>decision making.</w:t>
      </w:r>
    </w:p>
    <w:p w14:paraId="4E051202" w14:textId="77777777" w:rsidR="00F114B6" w:rsidRPr="00391182" w:rsidRDefault="00F114B6" w:rsidP="00302F88">
      <w:pPr>
        <w:pStyle w:val="Default"/>
        <w:numPr>
          <w:ilvl w:val="0"/>
          <w:numId w:val="6"/>
        </w:numPr>
        <w:spacing w:before="0" w:line="240" w:lineRule="auto"/>
        <w:rPr>
          <w:rFonts w:ascii="Arial" w:hAnsi="Arial" w:cs="Arial"/>
          <w:lang w:val="en-US"/>
        </w:rPr>
      </w:pPr>
      <w:r w:rsidRPr="00391182">
        <w:rPr>
          <w:rFonts w:ascii="Arial" w:hAnsi="Arial" w:cs="Arial"/>
          <w:lang w:val="en-US"/>
        </w:rPr>
        <w:t>To s</w:t>
      </w:r>
      <w:r w:rsidR="00E44A46" w:rsidRPr="00391182">
        <w:rPr>
          <w:rFonts w:ascii="Arial" w:hAnsi="Arial" w:cs="Arial"/>
          <w:lang w:val="en-US"/>
        </w:rPr>
        <w:t>upport and promote wellbeing initiatives.</w:t>
      </w:r>
    </w:p>
    <w:p w14:paraId="3390C014" w14:textId="77777777" w:rsidR="000C53A6" w:rsidRPr="00391182" w:rsidRDefault="000C53A6" w:rsidP="00302F88">
      <w:pPr>
        <w:pStyle w:val="Default"/>
        <w:spacing w:before="0" w:line="240" w:lineRule="auto"/>
        <w:rPr>
          <w:rFonts w:ascii="Arial" w:eastAsia="Tahoma" w:hAnsi="Arial" w:cs="Arial"/>
        </w:rPr>
      </w:pPr>
    </w:p>
    <w:p w14:paraId="53258194" w14:textId="77777777" w:rsidR="009475BD" w:rsidRPr="00434B6F" w:rsidRDefault="00506A23" w:rsidP="00F5057A">
      <w:pPr>
        <w:pStyle w:val="Default"/>
        <w:spacing w:after="240" w:line="240" w:lineRule="auto"/>
        <w:rPr>
          <w:rFonts w:ascii="Arial" w:hAnsi="Arial" w:cs="Arial"/>
          <w:b/>
          <w:bCs/>
          <w:lang w:val="en-US"/>
        </w:rPr>
      </w:pPr>
      <w:r w:rsidRPr="00434B6F">
        <w:rPr>
          <w:rFonts w:ascii="Arial" w:hAnsi="Arial" w:cs="Arial"/>
          <w:b/>
          <w:bCs/>
          <w:lang w:val="en-US"/>
        </w:rPr>
        <w:t>Objectives</w:t>
      </w:r>
    </w:p>
    <w:p w14:paraId="60E8DB16" w14:textId="1F315B7E" w:rsidR="00302F88" w:rsidRPr="00391182" w:rsidRDefault="00506A23" w:rsidP="009475BD">
      <w:pPr>
        <w:pStyle w:val="Default"/>
        <w:spacing w:before="0" w:line="240" w:lineRule="auto"/>
        <w:rPr>
          <w:rFonts w:ascii="Arial" w:hAnsi="Arial" w:cs="Arial"/>
          <w:b/>
          <w:bCs/>
          <w:lang w:val="fr-FR"/>
        </w:rPr>
      </w:pPr>
      <w:r w:rsidRPr="00391182">
        <w:rPr>
          <w:rFonts w:ascii="Arial" w:hAnsi="Arial" w:cs="Arial"/>
          <w:lang w:val="en-US"/>
        </w:rPr>
        <w:t xml:space="preserve">The PPG </w:t>
      </w:r>
      <w:r w:rsidR="00E44A46" w:rsidRPr="00391182">
        <w:rPr>
          <w:rFonts w:ascii="Arial" w:hAnsi="Arial" w:cs="Arial"/>
          <w:lang w:val="en-US"/>
        </w:rPr>
        <w:t xml:space="preserve">will </w:t>
      </w:r>
    </w:p>
    <w:p w14:paraId="6029D067" w14:textId="77777777" w:rsidR="00860E84" w:rsidRPr="00391182" w:rsidRDefault="00860E84" w:rsidP="00302F88">
      <w:pPr>
        <w:pStyle w:val="Default"/>
        <w:numPr>
          <w:ilvl w:val="0"/>
          <w:numId w:val="7"/>
        </w:numPr>
        <w:spacing w:before="0" w:line="240" w:lineRule="auto"/>
        <w:rPr>
          <w:rFonts w:ascii="Arial" w:hAnsi="Arial" w:cs="Arial"/>
          <w:lang w:val="en-US"/>
        </w:rPr>
      </w:pPr>
      <w:r w:rsidRPr="00391182">
        <w:rPr>
          <w:rFonts w:ascii="Arial" w:hAnsi="Arial" w:cs="Arial"/>
          <w:lang w:val="en-US"/>
        </w:rPr>
        <w:t>Represent the diverse patient voice within and beyond the practice.</w:t>
      </w:r>
    </w:p>
    <w:p w14:paraId="3F2CF176" w14:textId="77777777" w:rsidR="00860E84" w:rsidRPr="00391182" w:rsidRDefault="00860E84" w:rsidP="00302F88">
      <w:pPr>
        <w:pStyle w:val="Default"/>
        <w:numPr>
          <w:ilvl w:val="0"/>
          <w:numId w:val="7"/>
        </w:numPr>
        <w:spacing w:before="0" w:line="240" w:lineRule="auto"/>
        <w:rPr>
          <w:rFonts w:ascii="Arial" w:hAnsi="Arial" w:cs="Arial"/>
          <w:lang w:val="en-US"/>
        </w:rPr>
      </w:pPr>
      <w:r w:rsidRPr="00391182">
        <w:rPr>
          <w:rFonts w:ascii="Arial" w:hAnsi="Arial" w:cs="Arial"/>
          <w:lang w:val="en-US"/>
        </w:rPr>
        <w:t>Support, and where possible co-produce</w:t>
      </w:r>
      <w:r w:rsidR="00E36A18" w:rsidRPr="00391182">
        <w:rPr>
          <w:rFonts w:ascii="Arial" w:hAnsi="Arial" w:cs="Arial"/>
          <w:lang w:val="en-US"/>
        </w:rPr>
        <w:t>,</w:t>
      </w:r>
      <w:r w:rsidR="00302F88" w:rsidRPr="00391182">
        <w:rPr>
          <w:rFonts w:ascii="Arial" w:hAnsi="Arial" w:cs="Arial"/>
          <w:lang w:val="en-US"/>
        </w:rPr>
        <w:t xml:space="preserve"> the </w:t>
      </w:r>
      <w:r w:rsidRPr="00391182">
        <w:rPr>
          <w:rFonts w:ascii="Arial" w:hAnsi="Arial" w:cs="Arial"/>
          <w:lang w:val="en-US"/>
        </w:rPr>
        <w:t xml:space="preserve">design of new services </w:t>
      </w:r>
      <w:r w:rsidR="00302F88" w:rsidRPr="00391182">
        <w:rPr>
          <w:rFonts w:ascii="Arial" w:hAnsi="Arial" w:cs="Arial"/>
          <w:lang w:val="en-US"/>
        </w:rPr>
        <w:t>with</w:t>
      </w:r>
      <w:r w:rsidRPr="00391182">
        <w:rPr>
          <w:rFonts w:ascii="Arial" w:hAnsi="Arial" w:cs="Arial"/>
          <w:lang w:val="en-US"/>
        </w:rPr>
        <w:t xml:space="preserve"> </w:t>
      </w:r>
      <w:r w:rsidR="00302F88" w:rsidRPr="00391182">
        <w:rPr>
          <w:rFonts w:ascii="Arial" w:hAnsi="Arial" w:cs="Arial"/>
          <w:lang w:val="en-US"/>
        </w:rPr>
        <w:t>the</w:t>
      </w:r>
      <w:r w:rsidRPr="00391182">
        <w:rPr>
          <w:rFonts w:ascii="Arial" w:hAnsi="Arial" w:cs="Arial"/>
          <w:lang w:val="en-US"/>
        </w:rPr>
        <w:t xml:space="preserve"> patient perspective. </w:t>
      </w:r>
    </w:p>
    <w:p w14:paraId="46D8C4FA" w14:textId="5973A1C6" w:rsidR="00026E0B" w:rsidRDefault="00026E0B" w:rsidP="00302F88">
      <w:pPr>
        <w:pStyle w:val="Default"/>
        <w:numPr>
          <w:ilvl w:val="0"/>
          <w:numId w:val="7"/>
        </w:numPr>
        <w:spacing w:before="0" w:line="240" w:lineRule="auto"/>
        <w:rPr>
          <w:rFonts w:ascii="Arial" w:hAnsi="Arial" w:cs="Arial"/>
          <w:lang w:val="en-US"/>
        </w:rPr>
      </w:pPr>
      <w:r>
        <w:rPr>
          <w:rFonts w:ascii="Arial" w:hAnsi="Arial" w:cs="Arial"/>
          <w:lang w:val="en-US"/>
        </w:rPr>
        <w:t>Share information through newsletters or leaflets</w:t>
      </w:r>
      <w:r w:rsidR="00800608">
        <w:rPr>
          <w:rFonts w:ascii="Arial" w:hAnsi="Arial" w:cs="Arial"/>
          <w:lang w:val="en-US"/>
        </w:rPr>
        <w:t>.</w:t>
      </w:r>
    </w:p>
    <w:p w14:paraId="4FAC179C" w14:textId="5161AFE8" w:rsidR="00303395" w:rsidRDefault="00303395" w:rsidP="00302F88">
      <w:pPr>
        <w:pStyle w:val="Default"/>
        <w:numPr>
          <w:ilvl w:val="0"/>
          <w:numId w:val="7"/>
        </w:numPr>
        <w:spacing w:before="0" w:line="240" w:lineRule="auto"/>
        <w:rPr>
          <w:rFonts w:ascii="Arial" w:hAnsi="Arial" w:cs="Arial"/>
          <w:lang w:val="en-US"/>
        </w:rPr>
      </w:pPr>
      <w:r>
        <w:rPr>
          <w:rFonts w:ascii="Arial" w:hAnsi="Arial" w:cs="Arial"/>
          <w:lang w:val="en-US"/>
        </w:rPr>
        <w:t>Support the Practice in seeking feedback from patients</w:t>
      </w:r>
      <w:r w:rsidR="003331F5">
        <w:rPr>
          <w:rFonts w:ascii="Arial" w:hAnsi="Arial" w:cs="Arial"/>
          <w:lang w:val="en-US"/>
        </w:rPr>
        <w:t xml:space="preserve"> (</w:t>
      </w:r>
      <w:r w:rsidR="000A018B">
        <w:rPr>
          <w:rFonts w:ascii="Arial" w:hAnsi="Arial" w:cs="Arial"/>
          <w:lang w:val="en-US"/>
        </w:rPr>
        <w:t>e.g.</w:t>
      </w:r>
      <w:r w:rsidR="003331F5">
        <w:rPr>
          <w:rFonts w:ascii="Arial" w:hAnsi="Arial" w:cs="Arial"/>
          <w:lang w:val="en-US"/>
        </w:rPr>
        <w:t xml:space="preserve"> undertaking relevant surveys)</w:t>
      </w:r>
      <w:r w:rsidR="00953F00">
        <w:rPr>
          <w:rFonts w:ascii="Arial" w:hAnsi="Arial" w:cs="Arial"/>
          <w:lang w:val="en-US"/>
        </w:rPr>
        <w:t>.</w:t>
      </w:r>
    </w:p>
    <w:p w14:paraId="51A1E1B3" w14:textId="20578AC6" w:rsidR="005230BA" w:rsidRDefault="005230BA" w:rsidP="00302F88">
      <w:pPr>
        <w:pStyle w:val="Default"/>
        <w:numPr>
          <w:ilvl w:val="0"/>
          <w:numId w:val="7"/>
        </w:numPr>
        <w:spacing w:before="0" w:line="240" w:lineRule="auto"/>
        <w:rPr>
          <w:rFonts w:ascii="Arial" w:hAnsi="Arial" w:cs="Arial"/>
          <w:lang w:val="en-US"/>
        </w:rPr>
      </w:pPr>
      <w:r>
        <w:rPr>
          <w:rFonts w:ascii="Arial" w:hAnsi="Arial" w:cs="Arial"/>
          <w:lang w:val="en-US"/>
        </w:rPr>
        <w:t xml:space="preserve">Support the Practice team </w:t>
      </w:r>
      <w:r w:rsidR="00AD0F29">
        <w:rPr>
          <w:rFonts w:ascii="Arial" w:hAnsi="Arial" w:cs="Arial"/>
          <w:lang w:val="en-US"/>
        </w:rPr>
        <w:t xml:space="preserve">(and / or other significant bodies) </w:t>
      </w:r>
      <w:r w:rsidR="00D319B8">
        <w:rPr>
          <w:rFonts w:ascii="Arial" w:hAnsi="Arial" w:cs="Arial"/>
          <w:lang w:val="en-US"/>
        </w:rPr>
        <w:t>in health promotion</w:t>
      </w:r>
      <w:r w:rsidR="00800608">
        <w:rPr>
          <w:rFonts w:ascii="Arial" w:hAnsi="Arial" w:cs="Arial"/>
          <w:lang w:val="en-US"/>
        </w:rPr>
        <w:t>.</w:t>
      </w:r>
    </w:p>
    <w:p w14:paraId="3A3800E0" w14:textId="4CC55430" w:rsidR="00860E84" w:rsidRPr="00391182" w:rsidRDefault="00860E84" w:rsidP="00302F88">
      <w:pPr>
        <w:pStyle w:val="Default"/>
        <w:numPr>
          <w:ilvl w:val="0"/>
          <w:numId w:val="7"/>
        </w:numPr>
        <w:spacing w:before="0" w:line="240" w:lineRule="auto"/>
        <w:rPr>
          <w:rFonts w:ascii="Arial" w:hAnsi="Arial" w:cs="Arial"/>
          <w:lang w:val="en-US"/>
        </w:rPr>
      </w:pPr>
      <w:r w:rsidRPr="00391182">
        <w:rPr>
          <w:rFonts w:ascii="Arial" w:hAnsi="Arial" w:cs="Arial"/>
          <w:lang w:val="en-US"/>
        </w:rPr>
        <w:t>Support the use of</w:t>
      </w:r>
      <w:r w:rsidR="00676FBE" w:rsidRPr="00391182">
        <w:rPr>
          <w:rFonts w:ascii="Arial" w:hAnsi="Arial" w:cs="Arial"/>
          <w:lang w:val="en-US"/>
        </w:rPr>
        <w:t xml:space="preserve"> </w:t>
      </w:r>
      <w:r w:rsidR="001D08DA" w:rsidRPr="00391182">
        <w:rPr>
          <w:rFonts w:ascii="Arial" w:hAnsi="Arial" w:cs="Arial"/>
          <w:lang w:val="en-US"/>
        </w:rPr>
        <w:t>innovation,</w:t>
      </w:r>
      <w:r w:rsidR="00676FBE" w:rsidRPr="00391182">
        <w:rPr>
          <w:rFonts w:ascii="Arial" w:hAnsi="Arial" w:cs="Arial"/>
          <w:lang w:val="en-US"/>
        </w:rPr>
        <w:t xml:space="preserve"> including digital tools</w:t>
      </w:r>
      <w:r w:rsidRPr="00391182">
        <w:rPr>
          <w:rFonts w:ascii="Arial" w:hAnsi="Arial" w:cs="Arial"/>
          <w:lang w:val="en-US"/>
        </w:rPr>
        <w:t xml:space="preserve"> to reach</w:t>
      </w:r>
      <w:r w:rsidR="00676FBE" w:rsidRPr="00391182">
        <w:rPr>
          <w:rFonts w:ascii="Arial" w:hAnsi="Arial" w:cs="Arial"/>
          <w:lang w:val="en-US"/>
        </w:rPr>
        <w:t xml:space="preserve"> as many patients as </w:t>
      </w:r>
      <w:r w:rsidR="00BD12AA" w:rsidRPr="00391182">
        <w:rPr>
          <w:rFonts w:ascii="Arial" w:hAnsi="Arial" w:cs="Arial"/>
          <w:lang w:val="en-US"/>
        </w:rPr>
        <w:t>possible and</w:t>
      </w:r>
      <w:r w:rsidR="009475BD" w:rsidRPr="00391182">
        <w:rPr>
          <w:rFonts w:ascii="Arial" w:hAnsi="Arial" w:cs="Arial"/>
          <w:lang w:val="en-US"/>
        </w:rPr>
        <w:t xml:space="preserve"> ensur</w:t>
      </w:r>
      <w:r w:rsidR="00BD12AA" w:rsidRPr="00391182">
        <w:rPr>
          <w:rFonts w:ascii="Arial" w:hAnsi="Arial" w:cs="Arial"/>
          <w:lang w:val="en-US"/>
        </w:rPr>
        <w:t>e</w:t>
      </w:r>
      <w:r w:rsidR="009475BD" w:rsidRPr="00391182">
        <w:rPr>
          <w:rFonts w:ascii="Arial" w:hAnsi="Arial" w:cs="Arial"/>
          <w:lang w:val="en-US"/>
        </w:rPr>
        <w:t xml:space="preserve"> </w:t>
      </w:r>
      <w:r w:rsidR="00302F88" w:rsidRPr="00391182">
        <w:rPr>
          <w:rFonts w:ascii="Arial" w:hAnsi="Arial" w:cs="Arial"/>
          <w:lang w:val="en-US"/>
        </w:rPr>
        <w:t>that</w:t>
      </w:r>
      <w:r w:rsidRPr="00391182">
        <w:rPr>
          <w:rFonts w:ascii="Arial" w:hAnsi="Arial" w:cs="Arial"/>
          <w:lang w:val="en-US"/>
        </w:rPr>
        <w:t xml:space="preserve"> those who do not have access are not being excluded. </w:t>
      </w:r>
    </w:p>
    <w:p w14:paraId="11867662" w14:textId="07491490" w:rsidR="00D40CB8" w:rsidRPr="00391182" w:rsidRDefault="00506A23" w:rsidP="00302F88">
      <w:pPr>
        <w:pStyle w:val="Default"/>
        <w:numPr>
          <w:ilvl w:val="0"/>
          <w:numId w:val="7"/>
        </w:numPr>
        <w:spacing w:before="0" w:line="240" w:lineRule="auto"/>
        <w:rPr>
          <w:rFonts w:ascii="Arial" w:hAnsi="Arial" w:cs="Arial"/>
          <w:lang w:val="en-US"/>
        </w:rPr>
      </w:pPr>
      <w:r w:rsidRPr="00391182">
        <w:rPr>
          <w:rFonts w:ascii="Arial" w:hAnsi="Arial" w:cs="Arial"/>
          <w:lang w:val="en-US"/>
        </w:rPr>
        <w:t>Link with the wider healthcare community, including</w:t>
      </w:r>
      <w:r w:rsidR="00F114B6" w:rsidRPr="00391182">
        <w:rPr>
          <w:rFonts w:ascii="Arial" w:hAnsi="Arial" w:cs="Arial"/>
          <w:lang w:val="en-US"/>
        </w:rPr>
        <w:t xml:space="preserve"> </w:t>
      </w:r>
      <w:r w:rsidRPr="00391182">
        <w:rPr>
          <w:rFonts w:ascii="Arial" w:hAnsi="Arial" w:cs="Arial"/>
          <w:lang w:val="en-US"/>
        </w:rPr>
        <w:t xml:space="preserve">NHS </w:t>
      </w:r>
      <w:r w:rsidR="00BD12AA" w:rsidRPr="00391182">
        <w:rPr>
          <w:rFonts w:ascii="Arial" w:hAnsi="Arial" w:cs="Arial"/>
          <w:lang w:val="en-US"/>
        </w:rPr>
        <w:t xml:space="preserve">and social care </w:t>
      </w:r>
      <w:r w:rsidRPr="00391182">
        <w:rPr>
          <w:rFonts w:ascii="Arial" w:hAnsi="Arial" w:cs="Arial"/>
          <w:lang w:val="en-US"/>
        </w:rPr>
        <w:t>organi</w:t>
      </w:r>
      <w:r w:rsidR="00E44A46" w:rsidRPr="00391182">
        <w:rPr>
          <w:rFonts w:ascii="Arial" w:hAnsi="Arial" w:cs="Arial"/>
          <w:lang w:val="en-US"/>
        </w:rPr>
        <w:t>s</w:t>
      </w:r>
      <w:r w:rsidRPr="00391182">
        <w:rPr>
          <w:rFonts w:ascii="Arial" w:hAnsi="Arial" w:cs="Arial"/>
          <w:lang w:val="en-US"/>
        </w:rPr>
        <w:t>ations, Primary Care Networks (PCNs), and other local PPGs.</w:t>
      </w:r>
    </w:p>
    <w:p w14:paraId="6E783B61" w14:textId="77777777" w:rsidR="00D40CB8" w:rsidRPr="00391182" w:rsidRDefault="00D40CB8" w:rsidP="00302F88">
      <w:pPr>
        <w:pStyle w:val="Default"/>
        <w:spacing w:before="0" w:line="240" w:lineRule="auto"/>
        <w:rPr>
          <w:rFonts w:ascii="Arial" w:eastAsia="Tahoma" w:hAnsi="Arial" w:cs="Arial"/>
        </w:rPr>
      </w:pPr>
    </w:p>
    <w:p w14:paraId="158AF7C5" w14:textId="77777777" w:rsidR="00D40CB8" w:rsidRPr="00F5057A" w:rsidRDefault="00506A23" w:rsidP="00F5057A">
      <w:pPr>
        <w:pStyle w:val="Default"/>
        <w:spacing w:after="240" w:line="240" w:lineRule="auto"/>
        <w:rPr>
          <w:rFonts w:ascii="Arial" w:hAnsi="Arial" w:cs="Arial"/>
          <w:b/>
          <w:bCs/>
          <w:lang w:val="en-US"/>
        </w:rPr>
      </w:pPr>
      <w:r w:rsidRPr="00434B6F">
        <w:rPr>
          <w:rFonts w:ascii="Arial" w:hAnsi="Arial" w:cs="Arial"/>
          <w:b/>
          <w:bCs/>
          <w:lang w:val="en-US"/>
        </w:rPr>
        <w:t>Principles</w:t>
      </w:r>
    </w:p>
    <w:p w14:paraId="0F4FF9E4" w14:textId="77777777" w:rsidR="00D40CB8" w:rsidRPr="00391182" w:rsidRDefault="00506A23"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 xml:space="preserve">Relationships between the practice and </w:t>
      </w:r>
      <w:r w:rsidR="00F114B6" w:rsidRPr="00391182">
        <w:rPr>
          <w:rFonts w:ascii="Arial" w:hAnsi="Arial" w:cs="Arial"/>
          <w:lang w:val="en-US"/>
        </w:rPr>
        <w:t xml:space="preserve">the </w:t>
      </w:r>
      <w:r w:rsidRPr="00391182">
        <w:rPr>
          <w:rFonts w:ascii="Arial" w:hAnsi="Arial" w:cs="Arial"/>
          <w:lang w:val="en-US"/>
        </w:rPr>
        <w:t>PPG should be equal, respectful</w:t>
      </w:r>
      <w:r w:rsidR="00F114B6" w:rsidRPr="00391182">
        <w:rPr>
          <w:rFonts w:ascii="Arial" w:hAnsi="Arial" w:cs="Arial"/>
          <w:lang w:val="en-US"/>
        </w:rPr>
        <w:t xml:space="preserve"> </w:t>
      </w:r>
      <w:r w:rsidRPr="00391182">
        <w:rPr>
          <w:rFonts w:ascii="Arial" w:hAnsi="Arial" w:cs="Arial"/>
          <w:lang w:val="en-US"/>
        </w:rPr>
        <w:t>and inclusive.</w:t>
      </w:r>
    </w:p>
    <w:p w14:paraId="0A325196" w14:textId="77777777" w:rsidR="00E44A46" w:rsidRPr="00391182" w:rsidRDefault="00506A23"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All voices must be heard</w:t>
      </w:r>
      <w:r w:rsidR="009D3E71" w:rsidRPr="00391182">
        <w:rPr>
          <w:rFonts w:ascii="Arial" w:hAnsi="Arial" w:cs="Arial"/>
          <w:lang w:val="en-US"/>
        </w:rPr>
        <w:t>.</w:t>
      </w:r>
      <w:r w:rsidRPr="00391182">
        <w:rPr>
          <w:rFonts w:ascii="Arial" w:hAnsi="Arial" w:cs="Arial"/>
          <w:lang w:val="en-US"/>
        </w:rPr>
        <w:t xml:space="preserve"> </w:t>
      </w:r>
    </w:p>
    <w:p w14:paraId="47708BFB" w14:textId="77777777" w:rsidR="00D40CB8" w:rsidRPr="00391182" w:rsidRDefault="00E44A46"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The PPG is not for personal grievances.</w:t>
      </w:r>
    </w:p>
    <w:p w14:paraId="35A77D8B" w14:textId="77777777" w:rsidR="000A7F3B" w:rsidRPr="00391182" w:rsidRDefault="000A7F3B" w:rsidP="000A7F3B">
      <w:pPr>
        <w:pStyle w:val="Default"/>
        <w:numPr>
          <w:ilvl w:val="0"/>
          <w:numId w:val="8"/>
        </w:numPr>
        <w:spacing w:before="0" w:line="240" w:lineRule="auto"/>
        <w:rPr>
          <w:rFonts w:ascii="Arial" w:hAnsi="Arial" w:cs="Arial"/>
          <w:lang w:val="en-US"/>
        </w:rPr>
      </w:pPr>
      <w:r w:rsidRPr="00391182">
        <w:rPr>
          <w:rFonts w:ascii="Arial" w:hAnsi="Arial" w:cs="Arial"/>
          <w:lang w:val="en-US"/>
        </w:rPr>
        <w:t>The PPG is non-political, non-sectarian, respects diversity and adheres to the Equality Act.</w:t>
      </w:r>
    </w:p>
    <w:p w14:paraId="43B707A2" w14:textId="4B034086" w:rsidR="00D40CB8" w:rsidRPr="00391182" w:rsidRDefault="00506A23"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Information sharing should be transparent, open and easily understood</w:t>
      </w:r>
      <w:r w:rsidR="000A7F3B">
        <w:rPr>
          <w:rFonts w:ascii="Arial" w:hAnsi="Arial" w:cs="Arial"/>
          <w:lang w:val="en-US"/>
        </w:rPr>
        <w:t>.</w:t>
      </w:r>
    </w:p>
    <w:p w14:paraId="7B3B59E3" w14:textId="77777777" w:rsidR="00D40CB8" w:rsidRPr="00391182" w:rsidRDefault="00506A23"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Practice staff will participate in PPG meetings.</w:t>
      </w:r>
    </w:p>
    <w:p w14:paraId="2EF4595E" w14:textId="77777777" w:rsidR="00D40CB8" w:rsidRPr="00391182" w:rsidRDefault="00506A23" w:rsidP="00302F88">
      <w:pPr>
        <w:pStyle w:val="Default"/>
        <w:numPr>
          <w:ilvl w:val="0"/>
          <w:numId w:val="8"/>
        </w:numPr>
        <w:spacing w:before="0" w:line="240" w:lineRule="auto"/>
        <w:rPr>
          <w:rFonts w:ascii="Arial" w:hAnsi="Arial" w:cs="Arial"/>
          <w:lang w:val="en-US"/>
        </w:rPr>
      </w:pPr>
      <w:r w:rsidRPr="00391182">
        <w:rPr>
          <w:rFonts w:ascii="Arial" w:hAnsi="Arial" w:cs="Arial"/>
          <w:lang w:val="en-US"/>
        </w:rPr>
        <w:t>The PPG will provide constructive feedback on issues affecting patients.</w:t>
      </w:r>
    </w:p>
    <w:p w14:paraId="1E606B72" w14:textId="35F833A3" w:rsidR="00D40CB8" w:rsidRPr="00391182" w:rsidRDefault="00506A23" w:rsidP="002F49AA">
      <w:pPr>
        <w:pStyle w:val="Default"/>
        <w:numPr>
          <w:ilvl w:val="0"/>
          <w:numId w:val="8"/>
        </w:numPr>
        <w:spacing w:before="0" w:line="240" w:lineRule="auto"/>
        <w:rPr>
          <w:rFonts w:ascii="Arial" w:hAnsi="Arial" w:cs="Arial"/>
          <w:lang w:val="en-US"/>
        </w:rPr>
      </w:pPr>
      <w:r w:rsidRPr="00391182">
        <w:rPr>
          <w:rFonts w:ascii="Arial" w:hAnsi="Arial" w:cs="Arial"/>
          <w:lang w:val="en-US"/>
        </w:rPr>
        <w:t>Proactive participation is encouraged from communities with poorer health outcomes.</w:t>
      </w:r>
    </w:p>
    <w:p w14:paraId="7406BD04" w14:textId="77777777" w:rsidR="00F114B6" w:rsidRPr="00391182" w:rsidRDefault="00F114B6">
      <w:pPr>
        <w:pStyle w:val="Default"/>
        <w:spacing w:before="0" w:line="240" w:lineRule="auto"/>
        <w:rPr>
          <w:rFonts w:ascii="Arial" w:eastAsia="Tahoma" w:hAnsi="Arial" w:cs="Arial"/>
        </w:rPr>
      </w:pPr>
    </w:p>
    <w:p w14:paraId="418E4308" w14:textId="77777777" w:rsidR="00D40CB8" w:rsidRPr="00F5057A" w:rsidRDefault="00506A23" w:rsidP="00F5057A">
      <w:pPr>
        <w:pStyle w:val="Default"/>
        <w:spacing w:after="240" w:line="240" w:lineRule="auto"/>
        <w:rPr>
          <w:rFonts w:ascii="Arial" w:hAnsi="Arial" w:cs="Arial"/>
          <w:b/>
          <w:bCs/>
          <w:lang w:val="en-US"/>
        </w:rPr>
      </w:pPr>
      <w:r w:rsidRPr="00391182">
        <w:rPr>
          <w:rFonts w:ascii="Arial" w:hAnsi="Arial" w:cs="Arial"/>
          <w:b/>
          <w:bCs/>
          <w:lang w:val="en-US"/>
        </w:rPr>
        <w:t>Membership</w:t>
      </w:r>
    </w:p>
    <w:p w14:paraId="09AE580F" w14:textId="77777777" w:rsidR="00D40CB8" w:rsidRPr="00391182" w:rsidRDefault="00860E84" w:rsidP="00302F88">
      <w:pPr>
        <w:pStyle w:val="Default"/>
        <w:numPr>
          <w:ilvl w:val="0"/>
          <w:numId w:val="9"/>
        </w:numPr>
        <w:spacing w:before="0" w:line="240" w:lineRule="auto"/>
        <w:rPr>
          <w:rFonts w:ascii="Arial" w:hAnsi="Arial" w:cs="Arial"/>
          <w:lang w:val="en-US"/>
        </w:rPr>
      </w:pPr>
      <w:r w:rsidRPr="00391182">
        <w:rPr>
          <w:rFonts w:ascii="Arial" w:hAnsi="Arial" w:cs="Arial"/>
          <w:lang w:val="en-US"/>
        </w:rPr>
        <w:t xml:space="preserve">Membership is open to </w:t>
      </w:r>
      <w:r w:rsidR="00C34B01" w:rsidRPr="00391182">
        <w:rPr>
          <w:rFonts w:ascii="Arial" w:hAnsi="Arial" w:cs="Arial"/>
          <w:lang w:val="en-US"/>
        </w:rPr>
        <w:t xml:space="preserve">all </w:t>
      </w:r>
      <w:r w:rsidRPr="00391182">
        <w:rPr>
          <w:rFonts w:ascii="Arial" w:hAnsi="Arial" w:cs="Arial"/>
          <w:lang w:val="en-US"/>
        </w:rPr>
        <w:t xml:space="preserve">patients registered with the practice and/or their carers and aims to reflect </w:t>
      </w:r>
      <w:r w:rsidR="00302F88" w:rsidRPr="00391182">
        <w:rPr>
          <w:rFonts w:ascii="Arial" w:hAnsi="Arial" w:cs="Arial"/>
          <w:lang w:val="en-US"/>
        </w:rPr>
        <w:t xml:space="preserve">the </w:t>
      </w:r>
      <w:r w:rsidRPr="00391182">
        <w:rPr>
          <w:rFonts w:ascii="Arial" w:hAnsi="Arial" w:cs="Arial"/>
          <w:lang w:val="en-US"/>
        </w:rPr>
        <w:t>diversity of the community.</w:t>
      </w:r>
    </w:p>
    <w:p w14:paraId="4226E7F7" w14:textId="5263D7C0" w:rsidR="00425E2F" w:rsidRPr="00425E2F" w:rsidRDefault="00506A23" w:rsidP="002F49AA">
      <w:pPr>
        <w:pStyle w:val="Default"/>
        <w:numPr>
          <w:ilvl w:val="0"/>
          <w:numId w:val="9"/>
        </w:numPr>
        <w:spacing w:before="0" w:line="240" w:lineRule="auto"/>
        <w:rPr>
          <w:rFonts w:ascii="Arial" w:eastAsia="Tahoma" w:hAnsi="Arial" w:cs="Arial"/>
        </w:rPr>
      </w:pPr>
      <w:r w:rsidRPr="00391182">
        <w:rPr>
          <w:rFonts w:ascii="Arial" w:hAnsi="Arial" w:cs="Arial"/>
          <w:lang w:val="en-US"/>
        </w:rPr>
        <w:t xml:space="preserve">Members </w:t>
      </w:r>
      <w:r w:rsidR="00860E84" w:rsidRPr="00391182">
        <w:rPr>
          <w:rFonts w:ascii="Arial" w:hAnsi="Arial" w:cs="Arial"/>
          <w:lang w:val="en-US"/>
        </w:rPr>
        <w:t xml:space="preserve">will </w:t>
      </w:r>
      <w:r w:rsidRPr="00391182">
        <w:rPr>
          <w:rFonts w:ascii="Arial" w:hAnsi="Arial" w:cs="Arial"/>
          <w:lang w:val="en-US"/>
        </w:rPr>
        <w:t xml:space="preserve">behave </w:t>
      </w:r>
      <w:r w:rsidR="00860E84" w:rsidRPr="00391182">
        <w:rPr>
          <w:rFonts w:ascii="Arial" w:hAnsi="Arial" w:cs="Arial"/>
          <w:lang w:val="en-US"/>
        </w:rPr>
        <w:t>respectfully towards each other</w:t>
      </w:r>
      <w:r w:rsidR="00302F88" w:rsidRPr="00391182">
        <w:rPr>
          <w:rFonts w:ascii="Arial" w:hAnsi="Arial" w:cs="Arial"/>
          <w:lang w:val="en-US"/>
        </w:rPr>
        <w:t xml:space="preserve"> and </w:t>
      </w:r>
      <w:r w:rsidR="009475BD" w:rsidRPr="00391182">
        <w:rPr>
          <w:rFonts w:ascii="Arial" w:hAnsi="Arial" w:cs="Arial"/>
          <w:lang w:val="en-US"/>
        </w:rPr>
        <w:t>to</w:t>
      </w:r>
      <w:r w:rsidR="00E36A18" w:rsidRPr="00391182">
        <w:rPr>
          <w:rFonts w:ascii="Arial" w:hAnsi="Arial" w:cs="Arial"/>
          <w:lang w:val="en-US"/>
        </w:rPr>
        <w:t>wards</w:t>
      </w:r>
      <w:r w:rsidR="009475BD" w:rsidRPr="00391182">
        <w:rPr>
          <w:rFonts w:ascii="Arial" w:hAnsi="Arial" w:cs="Arial"/>
          <w:lang w:val="en-US"/>
        </w:rPr>
        <w:t xml:space="preserve"> </w:t>
      </w:r>
      <w:r w:rsidR="00302F88" w:rsidRPr="00391182">
        <w:rPr>
          <w:rFonts w:ascii="Arial" w:hAnsi="Arial" w:cs="Arial"/>
          <w:lang w:val="en-US"/>
        </w:rPr>
        <w:t>the practice</w:t>
      </w:r>
      <w:r w:rsidR="00BD12AA" w:rsidRPr="00391182">
        <w:rPr>
          <w:rFonts w:ascii="Arial" w:hAnsi="Arial" w:cs="Arial"/>
          <w:lang w:val="en-US"/>
        </w:rPr>
        <w:t>,</w:t>
      </w:r>
      <w:r w:rsidR="00860E84" w:rsidRPr="00391182">
        <w:rPr>
          <w:rFonts w:ascii="Arial" w:hAnsi="Arial" w:cs="Arial"/>
          <w:lang w:val="en-US"/>
        </w:rPr>
        <w:t xml:space="preserve"> </w:t>
      </w:r>
      <w:r w:rsidR="00BD12AA" w:rsidRPr="00391182">
        <w:rPr>
          <w:rFonts w:ascii="Arial" w:hAnsi="Arial" w:cs="Arial"/>
          <w:lang w:val="en-US"/>
        </w:rPr>
        <w:t>privately</w:t>
      </w:r>
      <w:r w:rsidR="00F90B26" w:rsidRPr="00391182">
        <w:rPr>
          <w:rFonts w:ascii="Arial" w:hAnsi="Arial" w:cs="Arial"/>
          <w:lang w:val="en-US"/>
        </w:rPr>
        <w:t xml:space="preserve"> or</w:t>
      </w:r>
      <w:r w:rsidR="00860E84" w:rsidRPr="00391182">
        <w:rPr>
          <w:rFonts w:ascii="Arial" w:hAnsi="Arial" w:cs="Arial"/>
          <w:lang w:val="en-US"/>
        </w:rPr>
        <w:t xml:space="preserve"> publicly</w:t>
      </w:r>
      <w:r w:rsidR="00BD12AA" w:rsidRPr="00391182">
        <w:rPr>
          <w:rFonts w:ascii="Arial" w:hAnsi="Arial" w:cs="Arial"/>
          <w:lang w:val="en-US"/>
        </w:rPr>
        <w:t>, in person or in correspondence</w:t>
      </w:r>
      <w:r w:rsidR="00BD55AE">
        <w:rPr>
          <w:rFonts w:ascii="Arial" w:hAnsi="Arial" w:cs="Arial"/>
          <w:lang w:val="en-US"/>
        </w:rPr>
        <w:t xml:space="preserve"> - s</w:t>
      </w:r>
      <w:r w:rsidR="0079224E">
        <w:rPr>
          <w:rFonts w:ascii="Arial" w:hAnsi="Arial" w:cs="Arial"/>
          <w:lang w:val="en-US"/>
        </w:rPr>
        <w:t xml:space="preserve">ee the </w:t>
      </w:r>
      <w:r w:rsidR="00425E2F">
        <w:rPr>
          <w:rFonts w:ascii="Arial" w:hAnsi="Arial" w:cs="Arial"/>
          <w:lang w:val="en-US"/>
        </w:rPr>
        <w:t>PPG Code of Conduct at Appendix 1.</w:t>
      </w:r>
    </w:p>
    <w:p w14:paraId="28E79A46" w14:textId="77B3C8B2" w:rsidR="00BD12AA" w:rsidRPr="00391182" w:rsidRDefault="00C24CED" w:rsidP="002F49AA">
      <w:pPr>
        <w:pStyle w:val="Default"/>
        <w:numPr>
          <w:ilvl w:val="0"/>
          <w:numId w:val="9"/>
        </w:numPr>
        <w:spacing w:before="0" w:line="240" w:lineRule="auto"/>
        <w:rPr>
          <w:rFonts w:ascii="Arial" w:eastAsia="Tahoma" w:hAnsi="Arial" w:cs="Arial"/>
        </w:rPr>
      </w:pPr>
      <w:r w:rsidRPr="00391182">
        <w:rPr>
          <w:rFonts w:ascii="Arial" w:hAnsi="Arial" w:cs="Arial"/>
          <w:lang w:val="en-US"/>
        </w:rPr>
        <w:t xml:space="preserve">Very rarely, membership </w:t>
      </w:r>
      <w:r w:rsidR="00D906B1" w:rsidRPr="00391182">
        <w:rPr>
          <w:rFonts w:ascii="Arial" w:hAnsi="Arial" w:cs="Arial"/>
          <w:lang w:val="en-US"/>
        </w:rPr>
        <w:t>may</w:t>
      </w:r>
      <w:r w:rsidRPr="00391182">
        <w:rPr>
          <w:rFonts w:ascii="Arial" w:hAnsi="Arial" w:cs="Arial"/>
          <w:lang w:val="en-US"/>
        </w:rPr>
        <w:t xml:space="preserve"> be revoked for breaches</w:t>
      </w:r>
      <w:r w:rsidR="00D906B1" w:rsidRPr="00391182">
        <w:rPr>
          <w:rFonts w:ascii="Arial" w:hAnsi="Arial" w:cs="Arial"/>
          <w:lang w:val="en-US"/>
        </w:rPr>
        <w:t xml:space="preserve"> only after </w:t>
      </w:r>
      <w:r w:rsidRPr="00391182">
        <w:rPr>
          <w:rFonts w:ascii="Arial" w:hAnsi="Arial" w:cs="Arial"/>
          <w:lang w:val="en-US"/>
        </w:rPr>
        <w:t xml:space="preserve">a fair and transparent </w:t>
      </w:r>
      <w:r w:rsidR="00D906B1" w:rsidRPr="00391182">
        <w:rPr>
          <w:rFonts w:ascii="Arial" w:hAnsi="Arial" w:cs="Arial"/>
          <w:lang w:val="en-US"/>
        </w:rPr>
        <w:t xml:space="preserve">process </w:t>
      </w:r>
      <w:r w:rsidRPr="00391182">
        <w:rPr>
          <w:rFonts w:ascii="Arial" w:hAnsi="Arial" w:cs="Arial"/>
          <w:lang w:val="en-US"/>
        </w:rPr>
        <w:t>(</w:t>
      </w:r>
      <w:r w:rsidR="00CC76E6">
        <w:rPr>
          <w:rFonts w:ascii="Arial" w:hAnsi="Arial" w:cs="Arial"/>
          <w:lang w:val="en-US"/>
        </w:rPr>
        <w:t>see Appendix 2)</w:t>
      </w:r>
      <w:r w:rsidR="00313F14" w:rsidRPr="00391182">
        <w:rPr>
          <w:rFonts w:ascii="Arial" w:hAnsi="Arial" w:cs="Arial"/>
          <w:lang w:val="en-US"/>
        </w:rPr>
        <w:t xml:space="preserve"> </w:t>
      </w:r>
      <w:r w:rsidR="00D906B1" w:rsidRPr="00391182">
        <w:rPr>
          <w:rFonts w:ascii="Arial" w:hAnsi="Arial" w:cs="Arial"/>
          <w:lang w:val="en-US"/>
        </w:rPr>
        <w:t>for doing so has been followed</w:t>
      </w:r>
      <w:r w:rsidRPr="00391182">
        <w:rPr>
          <w:rFonts w:ascii="Arial" w:hAnsi="Arial" w:cs="Arial"/>
          <w:lang w:val="en-US"/>
        </w:rPr>
        <w:t>.</w:t>
      </w:r>
    </w:p>
    <w:p w14:paraId="3217CF40" w14:textId="7942E082" w:rsidR="009475BD" w:rsidRPr="00391182" w:rsidRDefault="00506A23" w:rsidP="00F5057A">
      <w:pPr>
        <w:pStyle w:val="Default"/>
        <w:spacing w:after="240" w:line="240" w:lineRule="auto"/>
        <w:rPr>
          <w:rFonts w:ascii="Arial" w:hAnsi="Arial" w:cs="Arial"/>
          <w:b/>
          <w:bCs/>
          <w:lang w:val="en-US"/>
        </w:rPr>
      </w:pPr>
      <w:r w:rsidRPr="00391182">
        <w:rPr>
          <w:rFonts w:ascii="Arial" w:hAnsi="Arial" w:cs="Arial"/>
          <w:b/>
          <w:bCs/>
          <w:lang w:val="en-US"/>
        </w:rPr>
        <w:lastRenderedPageBreak/>
        <w:t>Chair and Secretary</w:t>
      </w:r>
      <w:r w:rsidR="009475BD" w:rsidRPr="00391182">
        <w:rPr>
          <w:rFonts w:ascii="Arial" w:hAnsi="Arial" w:cs="Arial"/>
          <w:b/>
          <w:bCs/>
          <w:lang w:val="en-US"/>
        </w:rPr>
        <w:t xml:space="preserve"> </w:t>
      </w:r>
    </w:p>
    <w:p w14:paraId="56769A33" w14:textId="55F1DEF1" w:rsidR="00302F88" w:rsidRPr="00391182" w:rsidRDefault="008848D6" w:rsidP="009475BD">
      <w:pPr>
        <w:pStyle w:val="Default"/>
        <w:spacing w:before="0" w:after="240" w:line="240" w:lineRule="auto"/>
        <w:rPr>
          <w:rFonts w:ascii="Arial" w:hAnsi="Arial" w:cs="Arial"/>
          <w:lang w:val="en-US"/>
        </w:rPr>
      </w:pPr>
      <w:r>
        <w:rPr>
          <w:rFonts w:ascii="Arial" w:hAnsi="Arial" w:cs="Arial"/>
          <w:lang w:val="en-US"/>
        </w:rPr>
        <w:t>Bi-a</w:t>
      </w:r>
      <w:r w:rsidR="00860E84" w:rsidRPr="00391182">
        <w:rPr>
          <w:rFonts w:ascii="Arial" w:hAnsi="Arial" w:cs="Arial"/>
          <w:lang w:val="en-US"/>
        </w:rPr>
        <w:t>nnually elected by the group at the final meeting of the yea</w:t>
      </w:r>
      <w:r w:rsidR="009475BD" w:rsidRPr="00391182">
        <w:rPr>
          <w:rFonts w:ascii="Arial" w:hAnsi="Arial" w:cs="Arial"/>
          <w:lang w:val="en-US"/>
        </w:rPr>
        <w:t>r.</w:t>
      </w:r>
    </w:p>
    <w:p w14:paraId="1F06691A" w14:textId="77777777" w:rsidR="00860E84" w:rsidRPr="00391182" w:rsidRDefault="00506A23" w:rsidP="00302F88">
      <w:pPr>
        <w:pStyle w:val="Default"/>
        <w:numPr>
          <w:ilvl w:val="0"/>
          <w:numId w:val="10"/>
        </w:numPr>
        <w:spacing w:before="0" w:line="240" w:lineRule="auto"/>
        <w:rPr>
          <w:rFonts w:ascii="Arial" w:hAnsi="Arial" w:cs="Arial"/>
          <w:lang w:val="en-US"/>
        </w:rPr>
      </w:pPr>
      <w:r w:rsidRPr="00391182">
        <w:rPr>
          <w:rFonts w:ascii="Arial" w:hAnsi="Arial" w:cs="Arial"/>
          <w:lang w:val="en-US"/>
        </w:rPr>
        <w:t>The Chair will ensure effective communication between the PPG</w:t>
      </w:r>
      <w:r w:rsidR="000C53A6" w:rsidRPr="00391182">
        <w:rPr>
          <w:rFonts w:ascii="Arial" w:hAnsi="Arial" w:cs="Arial"/>
          <w:lang w:val="en-US"/>
        </w:rPr>
        <w:t xml:space="preserve"> membership </w:t>
      </w:r>
      <w:r w:rsidRPr="00391182">
        <w:rPr>
          <w:rFonts w:ascii="Arial" w:hAnsi="Arial" w:cs="Arial"/>
          <w:lang w:val="en-US"/>
        </w:rPr>
        <w:t xml:space="preserve">and </w:t>
      </w:r>
      <w:r w:rsidR="000C53A6" w:rsidRPr="00391182">
        <w:rPr>
          <w:rFonts w:ascii="Arial" w:hAnsi="Arial" w:cs="Arial"/>
          <w:lang w:val="en-US"/>
        </w:rPr>
        <w:t xml:space="preserve">the </w:t>
      </w:r>
      <w:r w:rsidRPr="00391182">
        <w:rPr>
          <w:rFonts w:ascii="Arial" w:hAnsi="Arial" w:cs="Arial"/>
          <w:lang w:val="en-US"/>
        </w:rPr>
        <w:t>practice</w:t>
      </w:r>
      <w:r w:rsidR="000C53A6" w:rsidRPr="00391182">
        <w:rPr>
          <w:rFonts w:ascii="Arial" w:hAnsi="Arial" w:cs="Arial"/>
          <w:lang w:val="en-US"/>
        </w:rPr>
        <w:t>,</w:t>
      </w:r>
      <w:r w:rsidRPr="00391182">
        <w:rPr>
          <w:rFonts w:ascii="Arial" w:hAnsi="Arial" w:cs="Arial"/>
          <w:lang w:val="en-US"/>
        </w:rPr>
        <w:t xml:space="preserve"> and act as spokesperson.</w:t>
      </w:r>
    </w:p>
    <w:p w14:paraId="53FAC45D" w14:textId="77777777" w:rsidR="00D40CB8" w:rsidRPr="00391182" w:rsidRDefault="00506A23" w:rsidP="00302F88">
      <w:pPr>
        <w:pStyle w:val="Default"/>
        <w:numPr>
          <w:ilvl w:val="0"/>
          <w:numId w:val="10"/>
        </w:numPr>
        <w:spacing w:before="0" w:line="240" w:lineRule="auto"/>
        <w:rPr>
          <w:rFonts w:ascii="Arial" w:hAnsi="Arial" w:cs="Arial"/>
          <w:lang w:val="en-US"/>
        </w:rPr>
      </w:pPr>
      <w:r w:rsidRPr="00391182">
        <w:rPr>
          <w:rFonts w:ascii="Arial" w:hAnsi="Arial" w:cs="Arial"/>
          <w:lang w:val="en-US"/>
        </w:rPr>
        <w:t xml:space="preserve">The Secretary will </w:t>
      </w:r>
      <w:r w:rsidR="00B04308" w:rsidRPr="00391182">
        <w:rPr>
          <w:rFonts w:ascii="Arial" w:hAnsi="Arial" w:cs="Arial"/>
          <w:lang w:val="en-US"/>
        </w:rPr>
        <w:t xml:space="preserve">work with the Chair to </w:t>
      </w:r>
      <w:r w:rsidRPr="00391182">
        <w:rPr>
          <w:rFonts w:ascii="Arial" w:hAnsi="Arial" w:cs="Arial"/>
          <w:lang w:val="en-US"/>
        </w:rPr>
        <w:t>organise</w:t>
      </w:r>
      <w:r w:rsidR="00E36A18" w:rsidRPr="00391182">
        <w:rPr>
          <w:rFonts w:ascii="Arial" w:hAnsi="Arial" w:cs="Arial"/>
          <w:lang w:val="en-US"/>
        </w:rPr>
        <w:t xml:space="preserve">, </w:t>
      </w:r>
      <w:r w:rsidR="009475BD" w:rsidRPr="00391182">
        <w:rPr>
          <w:rFonts w:ascii="Arial" w:hAnsi="Arial" w:cs="Arial"/>
          <w:lang w:val="en-US"/>
        </w:rPr>
        <w:t>minute meetings and</w:t>
      </w:r>
      <w:r w:rsidRPr="00391182">
        <w:rPr>
          <w:rFonts w:ascii="Arial" w:hAnsi="Arial" w:cs="Arial"/>
          <w:lang w:val="en-US"/>
        </w:rPr>
        <w:t xml:space="preserve"> distribute papers in a timely manner.</w:t>
      </w:r>
    </w:p>
    <w:p w14:paraId="3EA679C5" w14:textId="5FA183A7" w:rsidR="00302F88" w:rsidRPr="00391182" w:rsidRDefault="00B04308" w:rsidP="00BD12AA">
      <w:pPr>
        <w:pStyle w:val="Default"/>
        <w:numPr>
          <w:ilvl w:val="0"/>
          <w:numId w:val="10"/>
        </w:numPr>
        <w:spacing w:before="0" w:line="240" w:lineRule="auto"/>
        <w:rPr>
          <w:rFonts w:ascii="Arial" w:hAnsi="Arial" w:cs="Arial"/>
          <w:lang w:val="en-US"/>
        </w:rPr>
      </w:pPr>
      <w:r w:rsidRPr="00391182">
        <w:rPr>
          <w:rFonts w:ascii="Arial" w:hAnsi="Arial" w:cs="Arial"/>
          <w:lang w:val="en-US"/>
        </w:rPr>
        <w:t>PPG members</w:t>
      </w:r>
      <w:r w:rsidR="00BD5ACC" w:rsidRPr="00391182">
        <w:rPr>
          <w:rFonts w:ascii="Arial" w:hAnsi="Arial" w:cs="Arial"/>
          <w:lang w:val="en-US"/>
        </w:rPr>
        <w:t xml:space="preserve"> </w:t>
      </w:r>
      <w:r w:rsidR="00860E84" w:rsidRPr="00391182">
        <w:rPr>
          <w:rFonts w:ascii="Arial" w:hAnsi="Arial" w:cs="Arial"/>
          <w:lang w:val="en-US"/>
        </w:rPr>
        <w:t xml:space="preserve">may take on </w:t>
      </w:r>
      <w:r w:rsidR="00BD12AA" w:rsidRPr="00391182">
        <w:rPr>
          <w:rFonts w:ascii="Arial" w:hAnsi="Arial" w:cs="Arial"/>
          <w:lang w:val="en-US"/>
        </w:rPr>
        <w:t>additional</w:t>
      </w:r>
      <w:r w:rsidR="00860E84" w:rsidRPr="00391182">
        <w:rPr>
          <w:rFonts w:ascii="Arial" w:hAnsi="Arial" w:cs="Arial"/>
          <w:lang w:val="en-US"/>
        </w:rPr>
        <w:t xml:space="preserve"> role</w:t>
      </w:r>
      <w:r w:rsidR="00BD12AA" w:rsidRPr="00391182">
        <w:rPr>
          <w:rFonts w:ascii="Arial" w:hAnsi="Arial" w:cs="Arial"/>
          <w:lang w:val="en-US"/>
        </w:rPr>
        <w:t>s when required.</w:t>
      </w:r>
    </w:p>
    <w:p w14:paraId="4C92C81B" w14:textId="77777777" w:rsidR="00D906B1" w:rsidRPr="00B222DF" w:rsidRDefault="00D906B1" w:rsidP="00302F88">
      <w:pPr>
        <w:pStyle w:val="Default"/>
        <w:spacing w:before="0" w:line="240" w:lineRule="auto"/>
        <w:ind w:left="220"/>
        <w:rPr>
          <w:rFonts w:ascii="Arial" w:hAnsi="Arial" w:cs="Arial"/>
          <w:b/>
          <w:bCs/>
          <w:lang w:val="en-US"/>
        </w:rPr>
      </w:pPr>
    </w:p>
    <w:p w14:paraId="1FFBAA1B" w14:textId="38A27C99" w:rsidR="00D40CB8" w:rsidRPr="00391182" w:rsidRDefault="00506A23" w:rsidP="00F5057A">
      <w:pPr>
        <w:pStyle w:val="Default"/>
        <w:spacing w:after="240" w:line="240" w:lineRule="auto"/>
        <w:rPr>
          <w:rFonts w:ascii="Arial" w:hAnsi="Arial" w:cs="Arial"/>
          <w:b/>
          <w:bCs/>
          <w:lang w:val="en-US"/>
        </w:rPr>
      </w:pPr>
      <w:r w:rsidRPr="00391182">
        <w:rPr>
          <w:rFonts w:ascii="Arial" w:hAnsi="Arial" w:cs="Arial"/>
          <w:b/>
          <w:bCs/>
          <w:lang w:val="en-US"/>
        </w:rPr>
        <w:t>Agendas, Minutes, and Meetings</w:t>
      </w:r>
    </w:p>
    <w:p w14:paraId="2E33E194" w14:textId="77777777" w:rsidR="00D40CB8" w:rsidRPr="00391182" w:rsidRDefault="00C34B01" w:rsidP="00302F88">
      <w:pPr>
        <w:pStyle w:val="Default"/>
        <w:numPr>
          <w:ilvl w:val="0"/>
          <w:numId w:val="11"/>
        </w:numPr>
        <w:spacing w:before="0" w:line="240" w:lineRule="auto"/>
        <w:rPr>
          <w:rFonts w:ascii="Arial" w:hAnsi="Arial" w:cs="Arial"/>
          <w:lang w:val="en-US"/>
        </w:rPr>
      </w:pPr>
      <w:r w:rsidRPr="00391182">
        <w:rPr>
          <w:rFonts w:ascii="Arial" w:hAnsi="Arial" w:cs="Arial"/>
          <w:lang w:val="en-US"/>
        </w:rPr>
        <w:t>Agendas and papers will be sent out at least five days prior to meetings.</w:t>
      </w:r>
    </w:p>
    <w:p w14:paraId="1761AD28" w14:textId="77777777" w:rsidR="00D40CB8" w:rsidRPr="00391182" w:rsidRDefault="00506A23" w:rsidP="00302F88">
      <w:pPr>
        <w:pStyle w:val="Default"/>
        <w:numPr>
          <w:ilvl w:val="0"/>
          <w:numId w:val="11"/>
        </w:numPr>
        <w:spacing w:before="0" w:line="240" w:lineRule="auto"/>
        <w:rPr>
          <w:rFonts w:ascii="Arial" w:hAnsi="Arial" w:cs="Arial"/>
          <w:lang w:val="en-US"/>
        </w:rPr>
      </w:pPr>
      <w:r w:rsidRPr="00391182">
        <w:rPr>
          <w:rFonts w:ascii="Arial" w:hAnsi="Arial" w:cs="Arial"/>
          <w:lang w:val="en-US"/>
        </w:rPr>
        <w:t xml:space="preserve">Minutes, including </w:t>
      </w:r>
      <w:r w:rsidR="00C34B01" w:rsidRPr="00391182">
        <w:rPr>
          <w:rFonts w:ascii="Arial" w:hAnsi="Arial" w:cs="Arial"/>
          <w:lang w:val="en-US"/>
        </w:rPr>
        <w:t>a</w:t>
      </w:r>
      <w:r w:rsidRPr="00391182">
        <w:rPr>
          <w:rFonts w:ascii="Arial" w:hAnsi="Arial" w:cs="Arial"/>
          <w:lang w:val="en-US"/>
        </w:rPr>
        <w:t xml:space="preserve">ction </w:t>
      </w:r>
      <w:r w:rsidR="00C34B01" w:rsidRPr="00391182">
        <w:rPr>
          <w:rFonts w:ascii="Arial" w:hAnsi="Arial" w:cs="Arial"/>
          <w:lang w:val="en-US"/>
        </w:rPr>
        <w:t>l</w:t>
      </w:r>
      <w:r w:rsidRPr="00391182">
        <w:rPr>
          <w:rFonts w:ascii="Arial" w:hAnsi="Arial" w:cs="Arial"/>
          <w:lang w:val="en-US"/>
        </w:rPr>
        <w:t>og, will be circulated within ten days of meetings and uploaded to the Practice Website.</w:t>
      </w:r>
      <w:r w:rsidR="00B04308" w:rsidRPr="00391182">
        <w:rPr>
          <w:rFonts w:ascii="Arial" w:hAnsi="Arial" w:cs="Arial"/>
          <w:lang w:val="en-US"/>
        </w:rPr>
        <w:t xml:space="preserve"> </w:t>
      </w:r>
    </w:p>
    <w:p w14:paraId="193C8876" w14:textId="621F4619" w:rsidR="00D40CB8" w:rsidRPr="00391182" w:rsidRDefault="00506A23" w:rsidP="00302F88">
      <w:pPr>
        <w:pStyle w:val="Default"/>
        <w:numPr>
          <w:ilvl w:val="0"/>
          <w:numId w:val="11"/>
        </w:numPr>
        <w:spacing w:before="0" w:line="240" w:lineRule="auto"/>
        <w:rPr>
          <w:rFonts w:ascii="Arial" w:hAnsi="Arial" w:cs="Arial"/>
          <w:lang w:val="en-US"/>
        </w:rPr>
      </w:pPr>
      <w:r w:rsidRPr="00391182">
        <w:rPr>
          <w:rFonts w:ascii="Arial" w:hAnsi="Arial" w:cs="Arial"/>
          <w:lang w:val="en-US"/>
        </w:rPr>
        <w:t xml:space="preserve">Meetings occur </w:t>
      </w:r>
      <w:r w:rsidR="00135AB7">
        <w:rPr>
          <w:rFonts w:ascii="Arial" w:hAnsi="Arial" w:cs="Arial"/>
          <w:lang w:val="en-US"/>
        </w:rPr>
        <w:t xml:space="preserve">at least </w:t>
      </w:r>
      <w:r w:rsidRPr="00391182">
        <w:rPr>
          <w:rFonts w:ascii="Arial" w:hAnsi="Arial" w:cs="Arial"/>
          <w:lang w:val="en-US"/>
        </w:rPr>
        <w:t>quarterly, lasting up to two hours, and held at the most appropriate location</w:t>
      </w:r>
      <w:r w:rsidR="00C34B01" w:rsidRPr="00391182">
        <w:rPr>
          <w:rFonts w:ascii="Arial" w:hAnsi="Arial" w:cs="Arial"/>
          <w:lang w:val="en-US"/>
        </w:rPr>
        <w:t>,</w:t>
      </w:r>
      <w:r w:rsidRPr="00391182">
        <w:rPr>
          <w:rFonts w:ascii="Arial" w:hAnsi="Arial" w:cs="Arial"/>
          <w:lang w:val="en-US"/>
        </w:rPr>
        <w:t xml:space="preserve"> </w:t>
      </w:r>
      <w:r w:rsidR="00C34B01" w:rsidRPr="00391182">
        <w:rPr>
          <w:rFonts w:ascii="Arial" w:hAnsi="Arial" w:cs="Arial"/>
          <w:lang w:val="en-US"/>
        </w:rPr>
        <w:t>and</w:t>
      </w:r>
      <w:r w:rsidR="000A2777" w:rsidRPr="00391182">
        <w:rPr>
          <w:rFonts w:ascii="Arial" w:hAnsi="Arial" w:cs="Arial"/>
          <w:lang w:val="en-US"/>
        </w:rPr>
        <w:t>/or</w:t>
      </w:r>
      <w:r w:rsidRPr="00391182">
        <w:rPr>
          <w:rFonts w:ascii="Arial" w:hAnsi="Arial" w:cs="Arial"/>
          <w:lang w:val="en-US"/>
        </w:rPr>
        <w:t xml:space="preserve"> virtuall</w:t>
      </w:r>
      <w:r w:rsidR="00C34B01" w:rsidRPr="00391182">
        <w:rPr>
          <w:rFonts w:ascii="Arial" w:hAnsi="Arial" w:cs="Arial"/>
          <w:lang w:val="en-US"/>
        </w:rPr>
        <w:t>y if required</w:t>
      </w:r>
      <w:r w:rsidRPr="00391182">
        <w:rPr>
          <w:rFonts w:ascii="Arial" w:hAnsi="Arial" w:cs="Arial"/>
          <w:lang w:val="en-US"/>
        </w:rPr>
        <w:t>.</w:t>
      </w:r>
    </w:p>
    <w:p w14:paraId="424BE1CC" w14:textId="6CA7CAA7" w:rsidR="00D40CB8" w:rsidRPr="00391182" w:rsidRDefault="00506A23" w:rsidP="00302F88">
      <w:pPr>
        <w:pStyle w:val="Default"/>
        <w:numPr>
          <w:ilvl w:val="0"/>
          <w:numId w:val="11"/>
        </w:numPr>
        <w:spacing w:before="0" w:line="240" w:lineRule="auto"/>
        <w:rPr>
          <w:rFonts w:ascii="Arial" w:hAnsi="Arial" w:cs="Arial"/>
          <w:lang w:val="en-US"/>
        </w:rPr>
      </w:pPr>
      <w:r w:rsidRPr="00391182">
        <w:rPr>
          <w:rFonts w:ascii="Arial" w:hAnsi="Arial" w:cs="Arial"/>
          <w:lang w:val="en-US"/>
        </w:rPr>
        <w:t xml:space="preserve">A quorum of one-third </w:t>
      </w:r>
      <w:r w:rsidR="003772B4">
        <w:rPr>
          <w:rFonts w:ascii="Arial" w:hAnsi="Arial" w:cs="Arial"/>
          <w:lang w:val="en-US"/>
        </w:rPr>
        <w:t xml:space="preserve">or at least 4 </w:t>
      </w:r>
      <w:r w:rsidR="00763BC7">
        <w:rPr>
          <w:rFonts w:ascii="Arial" w:hAnsi="Arial" w:cs="Arial"/>
          <w:lang w:val="en-US"/>
        </w:rPr>
        <w:t xml:space="preserve">(whichever is the greater) </w:t>
      </w:r>
      <w:r w:rsidRPr="00391182">
        <w:rPr>
          <w:rFonts w:ascii="Arial" w:hAnsi="Arial" w:cs="Arial"/>
          <w:lang w:val="en-US"/>
        </w:rPr>
        <w:t>of current members is required for decision-making</w:t>
      </w:r>
      <w:r w:rsidR="00B04308" w:rsidRPr="00391182">
        <w:rPr>
          <w:rFonts w:ascii="Arial" w:hAnsi="Arial" w:cs="Arial"/>
          <w:lang w:val="en-US"/>
        </w:rPr>
        <w:t xml:space="preserve">. </w:t>
      </w:r>
      <w:r w:rsidRPr="00391182">
        <w:rPr>
          <w:rFonts w:ascii="Arial" w:hAnsi="Arial" w:cs="Arial"/>
          <w:lang w:val="en-US"/>
        </w:rPr>
        <w:t xml:space="preserve"> </w:t>
      </w:r>
      <w:r w:rsidR="00B04308" w:rsidRPr="00391182">
        <w:rPr>
          <w:rFonts w:ascii="Arial" w:hAnsi="Arial" w:cs="Arial"/>
          <w:lang w:val="en-US"/>
        </w:rPr>
        <w:t>I</w:t>
      </w:r>
      <w:r w:rsidRPr="00391182">
        <w:rPr>
          <w:rFonts w:ascii="Arial" w:hAnsi="Arial" w:cs="Arial"/>
          <w:lang w:val="en-US"/>
        </w:rPr>
        <w:t xml:space="preserve">n urgent cases, decisions may be made </w:t>
      </w:r>
      <w:r w:rsidR="000C53A6" w:rsidRPr="00391182">
        <w:rPr>
          <w:rFonts w:ascii="Arial" w:hAnsi="Arial" w:cs="Arial"/>
          <w:lang w:val="en-US"/>
        </w:rPr>
        <w:t>electronically</w:t>
      </w:r>
      <w:r w:rsidRPr="00391182">
        <w:rPr>
          <w:rFonts w:ascii="Arial" w:hAnsi="Arial" w:cs="Arial"/>
          <w:lang w:val="en-US"/>
        </w:rPr>
        <w:t xml:space="preserve">. </w:t>
      </w:r>
      <w:r w:rsidR="000C53A6" w:rsidRPr="00391182">
        <w:rPr>
          <w:rFonts w:ascii="Arial" w:hAnsi="Arial" w:cs="Arial"/>
          <w:lang w:val="en-US"/>
        </w:rPr>
        <w:t xml:space="preserve"> </w:t>
      </w:r>
      <w:r w:rsidRPr="00391182">
        <w:rPr>
          <w:rFonts w:ascii="Arial" w:hAnsi="Arial" w:cs="Arial"/>
          <w:lang w:val="en-US"/>
        </w:rPr>
        <w:t>The Chair holds a casting vote in the event of a tie.</w:t>
      </w:r>
    </w:p>
    <w:p w14:paraId="74221B29" w14:textId="77777777" w:rsidR="009D3E71" w:rsidRPr="00B222DF" w:rsidRDefault="009D3E71">
      <w:pPr>
        <w:pStyle w:val="Default"/>
        <w:spacing w:before="0" w:line="240" w:lineRule="auto"/>
        <w:rPr>
          <w:rFonts w:ascii="Arial" w:eastAsia="Tahoma" w:hAnsi="Arial" w:cs="Arial"/>
        </w:rPr>
      </w:pPr>
    </w:p>
    <w:p w14:paraId="5B78DBBE" w14:textId="77777777" w:rsidR="00D40CB8" w:rsidRPr="00391182" w:rsidRDefault="00506A23" w:rsidP="00F5057A">
      <w:pPr>
        <w:pStyle w:val="Default"/>
        <w:spacing w:after="240" w:line="240" w:lineRule="auto"/>
        <w:rPr>
          <w:rFonts w:ascii="Arial" w:eastAsia="Tahoma" w:hAnsi="Arial" w:cs="Arial"/>
        </w:rPr>
      </w:pPr>
      <w:r w:rsidRPr="00391182">
        <w:rPr>
          <w:rFonts w:ascii="Arial" w:hAnsi="Arial" w:cs="Arial"/>
          <w:b/>
          <w:bCs/>
          <w:lang w:val="en-US"/>
        </w:rPr>
        <w:t>Sub-Groups</w:t>
      </w:r>
    </w:p>
    <w:p w14:paraId="4692FEC9" w14:textId="77777777" w:rsidR="00D40CB8" w:rsidRPr="00391182" w:rsidRDefault="00506A23" w:rsidP="00302F88">
      <w:pPr>
        <w:pStyle w:val="Default"/>
        <w:numPr>
          <w:ilvl w:val="0"/>
          <w:numId w:val="12"/>
        </w:numPr>
        <w:spacing w:before="0" w:line="240" w:lineRule="auto"/>
        <w:rPr>
          <w:rFonts w:ascii="Arial" w:hAnsi="Arial" w:cs="Arial"/>
          <w:lang w:val="en-US"/>
        </w:rPr>
      </w:pPr>
      <w:r w:rsidRPr="00391182">
        <w:rPr>
          <w:rFonts w:ascii="Arial" w:hAnsi="Arial" w:cs="Arial"/>
          <w:lang w:val="en-US"/>
        </w:rPr>
        <w:t>Sub-groups may be formed to focus on specific projects, reporting back to the full PPG.</w:t>
      </w:r>
    </w:p>
    <w:p w14:paraId="10453B0A" w14:textId="77777777" w:rsidR="009D3E71" w:rsidRPr="00B222DF" w:rsidRDefault="009D3E71">
      <w:pPr>
        <w:pStyle w:val="Default"/>
        <w:spacing w:before="0" w:line="240" w:lineRule="auto"/>
        <w:rPr>
          <w:rFonts w:ascii="Arial" w:eastAsia="Tahoma" w:hAnsi="Arial" w:cs="Arial"/>
        </w:rPr>
      </w:pPr>
    </w:p>
    <w:p w14:paraId="4AF6B630" w14:textId="77777777" w:rsidR="00D40CB8" w:rsidRPr="00F5057A" w:rsidRDefault="00506A23" w:rsidP="00F5057A">
      <w:pPr>
        <w:pStyle w:val="Default"/>
        <w:spacing w:after="240" w:line="240" w:lineRule="auto"/>
        <w:rPr>
          <w:rFonts w:ascii="Arial" w:hAnsi="Arial" w:cs="Arial"/>
          <w:b/>
          <w:bCs/>
          <w:lang w:val="en-US"/>
        </w:rPr>
      </w:pPr>
      <w:r w:rsidRPr="00391182">
        <w:rPr>
          <w:rFonts w:ascii="Arial" w:hAnsi="Arial" w:cs="Arial"/>
          <w:b/>
          <w:bCs/>
          <w:lang w:val="en-US"/>
        </w:rPr>
        <w:t>Conflict of Interest</w:t>
      </w:r>
    </w:p>
    <w:p w14:paraId="75B83B2E" w14:textId="77777777" w:rsidR="00D40CB8" w:rsidRPr="00391182" w:rsidRDefault="00506A23" w:rsidP="00302F88">
      <w:pPr>
        <w:pStyle w:val="Default"/>
        <w:numPr>
          <w:ilvl w:val="0"/>
          <w:numId w:val="12"/>
        </w:numPr>
        <w:spacing w:before="0" w:line="240" w:lineRule="auto"/>
        <w:rPr>
          <w:rFonts w:ascii="Arial" w:hAnsi="Arial" w:cs="Arial"/>
          <w:lang w:val="en-US"/>
        </w:rPr>
      </w:pPr>
      <w:r w:rsidRPr="00391182">
        <w:rPr>
          <w:rFonts w:ascii="Arial" w:hAnsi="Arial" w:cs="Arial"/>
          <w:lang w:val="en-US"/>
        </w:rPr>
        <w:t>Any conflicts of interest must be declared as soon as they are identified.</w:t>
      </w:r>
    </w:p>
    <w:p w14:paraId="37C35B8F" w14:textId="77777777" w:rsidR="009D3E71" w:rsidRPr="00B222DF" w:rsidRDefault="009D3E71">
      <w:pPr>
        <w:pStyle w:val="Default"/>
        <w:spacing w:before="0" w:line="240" w:lineRule="auto"/>
        <w:rPr>
          <w:rFonts w:ascii="Arial" w:eastAsia="Tahoma" w:hAnsi="Arial" w:cs="Arial"/>
        </w:rPr>
      </w:pPr>
    </w:p>
    <w:p w14:paraId="5C9C3C90" w14:textId="77777777" w:rsidR="00D40CB8" w:rsidRPr="00F5057A" w:rsidRDefault="00506A23" w:rsidP="00F5057A">
      <w:pPr>
        <w:pStyle w:val="Default"/>
        <w:spacing w:after="240" w:line="240" w:lineRule="auto"/>
        <w:rPr>
          <w:rFonts w:ascii="Arial" w:hAnsi="Arial" w:cs="Arial"/>
          <w:b/>
          <w:bCs/>
          <w:lang w:val="en-US"/>
        </w:rPr>
      </w:pPr>
      <w:r w:rsidRPr="00391182">
        <w:rPr>
          <w:rFonts w:ascii="Arial" w:hAnsi="Arial" w:cs="Arial"/>
          <w:b/>
          <w:bCs/>
          <w:lang w:val="en-US"/>
        </w:rPr>
        <w:t>Confidentiality</w:t>
      </w:r>
    </w:p>
    <w:p w14:paraId="70CC4251" w14:textId="77777777" w:rsidR="00D40CB8" w:rsidRPr="00391182" w:rsidRDefault="00506A23" w:rsidP="00302F88">
      <w:pPr>
        <w:pStyle w:val="Default"/>
        <w:numPr>
          <w:ilvl w:val="0"/>
          <w:numId w:val="12"/>
        </w:numPr>
        <w:spacing w:before="0" w:line="240" w:lineRule="auto"/>
        <w:rPr>
          <w:rFonts w:ascii="Arial" w:hAnsi="Arial" w:cs="Arial"/>
          <w:lang w:val="en-US"/>
        </w:rPr>
      </w:pPr>
      <w:r w:rsidRPr="00391182">
        <w:rPr>
          <w:rFonts w:ascii="Arial" w:hAnsi="Arial" w:cs="Arial"/>
          <w:lang w:val="en-US"/>
        </w:rPr>
        <w:t>Patient confidentiality is paramount. PPG members must not share patient-identifiable information.</w:t>
      </w:r>
    </w:p>
    <w:p w14:paraId="67190DBE" w14:textId="77777777" w:rsidR="00D40CB8" w:rsidRPr="00391182" w:rsidRDefault="00506A23" w:rsidP="00302F88">
      <w:pPr>
        <w:pStyle w:val="Default"/>
        <w:numPr>
          <w:ilvl w:val="0"/>
          <w:numId w:val="12"/>
        </w:numPr>
        <w:spacing w:before="0" w:line="240" w:lineRule="auto"/>
        <w:rPr>
          <w:rFonts w:ascii="Arial" w:hAnsi="Arial" w:cs="Arial"/>
          <w:lang w:val="en-US"/>
        </w:rPr>
      </w:pPr>
      <w:r w:rsidRPr="00391182">
        <w:rPr>
          <w:rFonts w:ascii="Arial" w:hAnsi="Arial" w:cs="Arial"/>
          <w:lang w:val="en-US"/>
        </w:rPr>
        <w:t xml:space="preserve">Members </w:t>
      </w:r>
      <w:r w:rsidR="009D3E71" w:rsidRPr="00391182">
        <w:rPr>
          <w:rFonts w:ascii="Arial" w:hAnsi="Arial" w:cs="Arial"/>
          <w:lang w:val="en-US"/>
        </w:rPr>
        <w:t>will</w:t>
      </w:r>
      <w:r w:rsidRPr="00391182">
        <w:rPr>
          <w:rFonts w:ascii="Arial" w:hAnsi="Arial" w:cs="Arial"/>
          <w:lang w:val="en-US"/>
        </w:rPr>
        <w:t xml:space="preserve"> sign a volunteer confidentiality agreement before engaging in activities involving </w:t>
      </w:r>
      <w:r w:rsidR="00C34B01" w:rsidRPr="00391182">
        <w:rPr>
          <w:rFonts w:ascii="Arial" w:hAnsi="Arial" w:cs="Arial"/>
          <w:lang w:val="en-US"/>
        </w:rPr>
        <w:t>direct</w:t>
      </w:r>
      <w:r w:rsidR="00860E84" w:rsidRPr="00391182">
        <w:rPr>
          <w:rFonts w:ascii="Arial" w:hAnsi="Arial" w:cs="Arial"/>
          <w:lang w:val="en-US"/>
        </w:rPr>
        <w:t xml:space="preserve"> contact</w:t>
      </w:r>
      <w:r w:rsidR="00C34B01" w:rsidRPr="00391182">
        <w:rPr>
          <w:rFonts w:ascii="Arial" w:hAnsi="Arial" w:cs="Arial"/>
          <w:lang w:val="en-US"/>
        </w:rPr>
        <w:t xml:space="preserve"> with patients</w:t>
      </w:r>
      <w:r w:rsidRPr="00391182">
        <w:rPr>
          <w:rFonts w:ascii="Arial" w:hAnsi="Arial" w:cs="Arial"/>
          <w:lang w:val="en-US"/>
        </w:rPr>
        <w:t>.</w:t>
      </w:r>
    </w:p>
    <w:p w14:paraId="473116A7" w14:textId="39CE9A01" w:rsidR="00C34B01" w:rsidRPr="00391182" w:rsidRDefault="00506A23" w:rsidP="00C34B01">
      <w:pPr>
        <w:pStyle w:val="Default"/>
        <w:numPr>
          <w:ilvl w:val="0"/>
          <w:numId w:val="12"/>
        </w:numPr>
        <w:spacing w:before="0" w:line="240" w:lineRule="auto"/>
        <w:rPr>
          <w:rFonts w:ascii="Arial" w:hAnsi="Arial" w:cs="Arial"/>
          <w:lang w:val="en-US"/>
        </w:rPr>
      </w:pPr>
      <w:r w:rsidRPr="00391182">
        <w:rPr>
          <w:rFonts w:ascii="Arial" w:hAnsi="Arial" w:cs="Arial"/>
          <w:lang w:val="en-US"/>
        </w:rPr>
        <w:t xml:space="preserve">Members </w:t>
      </w:r>
      <w:r w:rsidR="00C34B01" w:rsidRPr="00391182">
        <w:rPr>
          <w:rFonts w:ascii="Arial" w:hAnsi="Arial" w:cs="Arial"/>
          <w:lang w:val="en-US"/>
        </w:rPr>
        <w:t xml:space="preserve">will </w:t>
      </w:r>
      <w:r w:rsidRPr="00391182">
        <w:rPr>
          <w:rFonts w:ascii="Arial" w:hAnsi="Arial" w:cs="Arial"/>
          <w:lang w:val="en-US"/>
        </w:rPr>
        <w:t>agree to share their email addresses with</w:t>
      </w:r>
      <w:r w:rsidR="009475BD" w:rsidRPr="00391182">
        <w:rPr>
          <w:rFonts w:ascii="Arial" w:hAnsi="Arial" w:cs="Arial"/>
          <w:lang w:val="en-US"/>
        </w:rPr>
        <w:t>in</w:t>
      </w:r>
      <w:r w:rsidRPr="00391182">
        <w:rPr>
          <w:rFonts w:ascii="Arial" w:hAnsi="Arial" w:cs="Arial"/>
          <w:lang w:val="en-US"/>
        </w:rPr>
        <w:t xml:space="preserve"> the group for communication purposes; these details </w:t>
      </w:r>
      <w:r w:rsidR="00F5057A" w:rsidRPr="00391182">
        <w:rPr>
          <w:rFonts w:ascii="Arial" w:hAnsi="Arial" w:cs="Arial"/>
          <w:lang w:val="en-US"/>
        </w:rPr>
        <w:t>are not</w:t>
      </w:r>
      <w:r w:rsidRPr="00391182">
        <w:rPr>
          <w:rFonts w:ascii="Arial" w:hAnsi="Arial" w:cs="Arial"/>
          <w:lang w:val="en-US"/>
        </w:rPr>
        <w:t xml:space="preserve"> </w:t>
      </w:r>
      <w:r w:rsidR="00E36A18" w:rsidRPr="00391182">
        <w:rPr>
          <w:rFonts w:ascii="Arial" w:hAnsi="Arial" w:cs="Arial"/>
          <w:lang w:val="en-US"/>
        </w:rPr>
        <w:t xml:space="preserve">to </w:t>
      </w:r>
      <w:r w:rsidRPr="00391182">
        <w:rPr>
          <w:rFonts w:ascii="Arial" w:hAnsi="Arial" w:cs="Arial"/>
          <w:lang w:val="en-US"/>
        </w:rPr>
        <w:t>be shared outside the group without permission.</w:t>
      </w:r>
      <w:r w:rsidR="00860E84" w:rsidRPr="00391182">
        <w:rPr>
          <w:rFonts w:ascii="Arial" w:hAnsi="Arial" w:cs="Arial"/>
          <w:lang w:val="en-US"/>
        </w:rPr>
        <w:t xml:space="preserve"> If Members do not </w:t>
      </w:r>
      <w:r w:rsidR="00E36A18" w:rsidRPr="00391182">
        <w:rPr>
          <w:rFonts w:ascii="Arial" w:hAnsi="Arial" w:cs="Arial"/>
          <w:lang w:val="en-US"/>
        </w:rPr>
        <w:t xml:space="preserve">access </w:t>
      </w:r>
      <w:r w:rsidR="00860E84" w:rsidRPr="00391182">
        <w:rPr>
          <w:rFonts w:ascii="Arial" w:hAnsi="Arial" w:cs="Arial"/>
          <w:lang w:val="en-US"/>
        </w:rPr>
        <w:t xml:space="preserve">the internet, the Chair/Secretary will </w:t>
      </w:r>
      <w:r w:rsidR="00E36A18" w:rsidRPr="00391182">
        <w:rPr>
          <w:rFonts w:ascii="Arial" w:hAnsi="Arial" w:cs="Arial"/>
          <w:lang w:val="en-US"/>
        </w:rPr>
        <w:t>keep</w:t>
      </w:r>
      <w:r w:rsidR="00860E84" w:rsidRPr="00391182">
        <w:rPr>
          <w:rFonts w:ascii="Arial" w:hAnsi="Arial" w:cs="Arial"/>
          <w:lang w:val="en-US"/>
        </w:rPr>
        <w:t xml:space="preserve"> their home address for communications.</w:t>
      </w:r>
    </w:p>
    <w:p w14:paraId="60421C56" w14:textId="77777777" w:rsidR="00C01119" w:rsidRPr="00B222DF" w:rsidRDefault="00C01119" w:rsidP="00C24CED">
      <w:pPr>
        <w:pStyle w:val="Default"/>
        <w:spacing w:before="0" w:after="240" w:line="240" w:lineRule="auto"/>
        <w:jc w:val="both"/>
        <w:rPr>
          <w:rFonts w:ascii="Arial" w:hAnsi="Arial" w:cs="Arial"/>
          <w:b/>
          <w:bCs/>
          <w:shd w:val="clear" w:color="auto" w:fill="FFFFFF"/>
          <w:lang w:val="en-US"/>
        </w:rPr>
      </w:pPr>
    </w:p>
    <w:p w14:paraId="6BAAFDB7" w14:textId="3C1D1190" w:rsidR="00C24CED" w:rsidRPr="00F5057A" w:rsidRDefault="00C24CED" w:rsidP="00F5057A">
      <w:pPr>
        <w:pStyle w:val="Default"/>
        <w:spacing w:after="240" w:line="240" w:lineRule="auto"/>
        <w:rPr>
          <w:rFonts w:ascii="Arial" w:hAnsi="Arial" w:cs="Arial"/>
          <w:b/>
          <w:bCs/>
          <w:lang w:val="en-US"/>
        </w:rPr>
      </w:pPr>
      <w:r w:rsidRPr="00F5057A">
        <w:rPr>
          <w:rFonts w:ascii="Arial" w:hAnsi="Arial" w:cs="Arial"/>
          <w:b/>
          <w:bCs/>
          <w:lang w:val="en-US"/>
        </w:rPr>
        <w:t>The Nolan Principles</w:t>
      </w:r>
    </w:p>
    <w:p w14:paraId="7BEC3EC9" w14:textId="63DCDAF9" w:rsidR="00C24CED" w:rsidRPr="00391182" w:rsidRDefault="00C24CED" w:rsidP="00C24CED">
      <w:pPr>
        <w:pStyle w:val="Default"/>
        <w:spacing w:before="0" w:after="240" w:line="240" w:lineRule="auto"/>
        <w:ind w:left="643"/>
        <w:rPr>
          <w:rFonts w:ascii="Arial" w:hAnsi="Arial" w:cs="Arial"/>
          <w:shd w:val="clear" w:color="auto" w:fill="FFFFFF"/>
          <w:lang w:val="en-US"/>
        </w:rPr>
      </w:pPr>
      <w:r w:rsidRPr="00391182">
        <w:rPr>
          <w:rFonts w:ascii="Arial" w:hAnsi="Arial" w:cs="Arial"/>
          <w:shd w:val="clear" w:color="auto" w:fill="FFFFFF"/>
          <w:lang w:val="en-US"/>
        </w:rPr>
        <w:t>Everyone involved with the PPG will adhere to the standards of the Nolan Principles, which include selflessness, integrity, objectivity, accountability, openness, honesty, and lead</w:t>
      </w:r>
      <w:r w:rsidR="00552ECB">
        <w:rPr>
          <w:rFonts w:ascii="Arial" w:hAnsi="Arial" w:cs="Arial"/>
          <w:shd w:val="clear" w:color="auto" w:fill="FFFFFF"/>
          <w:lang w:val="en-US"/>
        </w:rPr>
        <w:t>ersh</w:t>
      </w:r>
      <w:r w:rsidR="00FF58E8">
        <w:rPr>
          <w:rFonts w:ascii="Arial" w:hAnsi="Arial" w:cs="Arial"/>
          <w:shd w:val="clear" w:color="auto" w:fill="FFFFFF"/>
          <w:lang w:val="en-US"/>
        </w:rPr>
        <w:t>ip.</w:t>
      </w:r>
    </w:p>
    <w:p w14:paraId="3F361DB2" w14:textId="77777777" w:rsidR="0005174F" w:rsidRDefault="0005174F">
      <w:pPr>
        <w:rPr>
          <w:rFonts w:ascii="Arial" w:hAnsi="Arial" w:cs="Arial"/>
          <w:b/>
          <w:bCs/>
          <w:shd w:val="clear" w:color="auto" w:fill="FFFFFF"/>
        </w:rPr>
      </w:pPr>
      <w:r>
        <w:rPr>
          <w:rFonts w:ascii="Arial" w:hAnsi="Arial" w:cs="Arial"/>
          <w:b/>
          <w:bCs/>
          <w:shd w:val="clear" w:color="auto" w:fill="FFFFFF"/>
        </w:rPr>
        <w:br w:type="page"/>
      </w:r>
    </w:p>
    <w:p w14:paraId="08E6F96C" w14:textId="7D1C3BFC" w:rsidR="00085FD3" w:rsidRPr="00BD55AE" w:rsidRDefault="00BD55AE" w:rsidP="00BD55AE">
      <w:pPr>
        <w:jc w:val="right"/>
        <w:rPr>
          <w:rFonts w:ascii="Arial" w:hAnsi="Arial" w:cs="Arial"/>
          <w:b/>
          <w:bCs/>
          <w:shd w:val="clear" w:color="auto" w:fill="FFFFFF"/>
        </w:rPr>
      </w:pPr>
      <w:r>
        <w:rPr>
          <w:rFonts w:ascii="Arial" w:hAnsi="Arial" w:cs="Arial"/>
          <w:b/>
          <w:bCs/>
          <w:shd w:val="clear" w:color="auto" w:fill="FFFFFF"/>
        </w:rPr>
        <w:lastRenderedPageBreak/>
        <w:t>Appendix 1</w:t>
      </w:r>
    </w:p>
    <w:p w14:paraId="5FE6EFA7" w14:textId="2060B467" w:rsidR="00874043" w:rsidRPr="00BD55AE" w:rsidRDefault="00BD55AE" w:rsidP="00874043">
      <w:pPr>
        <w:jc w:val="center"/>
        <w:rPr>
          <w:rFonts w:ascii="Arial" w:hAnsi="Arial" w:cs="Arial"/>
          <w:b/>
        </w:rPr>
      </w:pPr>
      <w:r>
        <w:rPr>
          <w:rFonts w:ascii="Arial" w:hAnsi="Arial" w:cs="Arial"/>
          <w:b/>
        </w:rPr>
        <w:t>P</w:t>
      </w:r>
      <w:r w:rsidR="00874043" w:rsidRPr="00BD55AE">
        <w:rPr>
          <w:rFonts w:ascii="Arial" w:hAnsi="Arial" w:cs="Arial"/>
          <w:b/>
        </w:rPr>
        <w:t>PG Code of Conduct</w:t>
      </w:r>
    </w:p>
    <w:p w14:paraId="3984C8CA" w14:textId="77777777" w:rsidR="00874043" w:rsidRPr="00BD55AE" w:rsidRDefault="00874043" w:rsidP="00874043">
      <w:pPr>
        <w:rPr>
          <w:rFonts w:ascii="Arial" w:hAnsi="Arial" w:cs="Arial"/>
        </w:rPr>
      </w:pPr>
    </w:p>
    <w:p w14:paraId="3617AF2C" w14:textId="36F176CD" w:rsidR="00874043" w:rsidRPr="00BD55AE" w:rsidRDefault="00874043" w:rsidP="00874043">
      <w:pPr>
        <w:rPr>
          <w:rFonts w:ascii="Arial" w:hAnsi="Arial" w:cs="Arial"/>
        </w:rPr>
      </w:pPr>
      <w:r w:rsidRPr="00BD55AE">
        <w:rPr>
          <w:rFonts w:ascii="Arial" w:hAnsi="Arial" w:cs="Arial"/>
        </w:rPr>
        <w:t xml:space="preserve">The PPG Membership is not based on opinions or characteristics of individuals and shall be non-political and non-sectarian, </w:t>
      </w:r>
      <w:r w:rsidR="00BD55AE" w:rsidRPr="00BD55AE">
        <w:rPr>
          <w:rFonts w:ascii="Arial" w:hAnsi="Arial" w:cs="Arial"/>
        </w:rPr>
        <w:t>always</w:t>
      </w:r>
      <w:r w:rsidRPr="00BD55AE">
        <w:rPr>
          <w:rFonts w:ascii="Arial" w:hAnsi="Arial" w:cs="Arial"/>
        </w:rPr>
        <w:t xml:space="preserve"> respecting diversity and exemplifying its commitment to the principles contained within the Equality Act.</w:t>
      </w:r>
    </w:p>
    <w:p w14:paraId="45A7F0E4" w14:textId="77777777" w:rsidR="00874043" w:rsidRPr="00BD55AE" w:rsidRDefault="00874043" w:rsidP="00874043">
      <w:pPr>
        <w:rPr>
          <w:rFonts w:ascii="Arial" w:hAnsi="Arial" w:cs="Arial"/>
        </w:rPr>
      </w:pPr>
    </w:p>
    <w:p w14:paraId="56D146B9" w14:textId="77777777" w:rsidR="00874043" w:rsidRPr="00BD55AE" w:rsidRDefault="00874043" w:rsidP="00874043">
      <w:pPr>
        <w:rPr>
          <w:rFonts w:ascii="Arial" w:hAnsi="Arial" w:cs="Arial"/>
        </w:rPr>
      </w:pPr>
    </w:p>
    <w:p w14:paraId="359316A0" w14:textId="351CD4A5" w:rsidR="00874043" w:rsidRPr="00BD55AE" w:rsidRDefault="00874043" w:rsidP="00874043">
      <w:pPr>
        <w:rPr>
          <w:rFonts w:ascii="Arial" w:hAnsi="Arial" w:cs="Arial"/>
        </w:rPr>
      </w:pPr>
      <w:r w:rsidRPr="00BD55AE">
        <w:rPr>
          <w:rFonts w:ascii="Arial" w:hAnsi="Arial" w:cs="Arial"/>
        </w:rPr>
        <w:t>All Members of the PPG make this commitment:</w:t>
      </w:r>
    </w:p>
    <w:p w14:paraId="66D7D5C9" w14:textId="77777777" w:rsidR="00874043" w:rsidRPr="00BD55AE" w:rsidRDefault="00874043" w:rsidP="00874043">
      <w:pPr>
        <w:rPr>
          <w:rFonts w:ascii="Arial" w:hAnsi="Arial" w:cs="Arial"/>
        </w:rPr>
      </w:pPr>
    </w:p>
    <w:p w14:paraId="01315BD0" w14:textId="32B5B1BF"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 xml:space="preserve">To </w:t>
      </w:r>
      <w:r w:rsidR="008C067F" w:rsidRPr="00BD55AE">
        <w:rPr>
          <w:rFonts w:ascii="Arial" w:hAnsi="Arial" w:cs="Arial"/>
        </w:rPr>
        <w:t>always respect practice and patient confidentiality</w:t>
      </w:r>
      <w:r w:rsidRPr="00BD55AE">
        <w:rPr>
          <w:rFonts w:ascii="Arial" w:hAnsi="Arial" w:cs="Arial"/>
        </w:rPr>
        <w:t>.</w:t>
      </w:r>
    </w:p>
    <w:p w14:paraId="5D9BDB3B" w14:textId="77777777" w:rsidR="00874043" w:rsidRPr="00BD55AE" w:rsidRDefault="00874043" w:rsidP="00874043">
      <w:pPr>
        <w:pStyle w:val="ListParagraph"/>
        <w:rPr>
          <w:rFonts w:ascii="Arial" w:hAnsi="Arial" w:cs="Arial"/>
        </w:rPr>
      </w:pPr>
    </w:p>
    <w:p w14:paraId="3F3647C4" w14:textId="77777777"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To treat each other with mutual respect and act and contribute in a manner that is in the best interests of all patients.</w:t>
      </w:r>
    </w:p>
    <w:p w14:paraId="206C0DA3" w14:textId="77777777" w:rsidR="00874043" w:rsidRPr="00BD55AE" w:rsidRDefault="00874043" w:rsidP="00874043">
      <w:pPr>
        <w:pStyle w:val="ListParagraph"/>
        <w:rPr>
          <w:rFonts w:ascii="Arial" w:hAnsi="Arial" w:cs="Arial"/>
        </w:rPr>
      </w:pPr>
    </w:p>
    <w:p w14:paraId="6C53DB1D" w14:textId="77777777"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To be open and flexible and to listen and support each other.</w:t>
      </w:r>
    </w:p>
    <w:p w14:paraId="6809CA83" w14:textId="77777777" w:rsidR="00874043" w:rsidRPr="00BD55AE" w:rsidRDefault="00874043" w:rsidP="00874043">
      <w:pPr>
        <w:pStyle w:val="ListParagraph"/>
        <w:rPr>
          <w:rFonts w:ascii="Arial" w:hAnsi="Arial" w:cs="Arial"/>
        </w:rPr>
      </w:pPr>
    </w:p>
    <w:p w14:paraId="5AAB01D8" w14:textId="77777777"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To abide by the seven Nolan Principles of Public Life: Selflessness, Integrity, Objectivity, Accountability, Openness, Honesty and Leadership.</w:t>
      </w:r>
    </w:p>
    <w:p w14:paraId="6D7297C7" w14:textId="77777777" w:rsidR="00874043" w:rsidRPr="00BD55AE" w:rsidRDefault="00874043" w:rsidP="00874043">
      <w:pPr>
        <w:pStyle w:val="ListParagraph"/>
        <w:rPr>
          <w:rFonts w:ascii="Arial" w:hAnsi="Arial" w:cs="Arial"/>
        </w:rPr>
      </w:pPr>
    </w:p>
    <w:p w14:paraId="6035A51A" w14:textId="77777777"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Not to use the PPG as a forum for personal agendas or complaints. These should be taken forward through other appropriate channels.</w:t>
      </w:r>
    </w:p>
    <w:p w14:paraId="050BC15F" w14:textId="77777777" w:rsidR="00874043" w:rsidRPr="00BD55AE" w:rsidRDefault="00874043" w:rsidP="00874043">
      <w:pPr>
        <w:pStyle w:val="ListParagraph"/>
        <w:rPr>
          <w:rFonts w:ascii="Arial" w:hAnsi="Arial" w:cs="Arial"/>
        </w:rPr>
      </w:pPr>
    </w:p>
    <w:p w14:paraId="2F0614B5" w14:textId="77777777" w:rsidR="00874043" w:rsidRPr="00BD55AE" w:rsidRDefault="00874043"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To accept that the ruling of the Chair or other presiding officer is final on matters relating to orderly conduct.</w:t>
      </w:r>
    </w:p>
    <w:p w14:paraId="17552A44" w14:textId="77777777" w:rsidR="00874043" w:rsidRPr="00BD55AE" w:rsidRDefault="00874043" w:rsidP="00874043">
      <w:pPr>
        <w:pStyle w:val="ListParagraph"/>
        <w:rPr>
          <w:rFonts w:ascii="Arial" w:hAnsi="Arial" w:cs="Arial"/>
        </w:rPr>
      </w:pPr>
    </w:p>
    <w:p w14:paraId="39432342" w14:textId="3EA186C4" w:rsidR="00874043" w:rsidRPr="00BD55AE" w:rsidRDefault="00F5057A" w:rsidP="00874043">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Otherwise,</w:t>
      </w:r>
      <w:r w:rsidR="00874043" w:rsidRPr="00BD55AE">
        <w:rPr>
          <w:rFonts w:ascii="Arial" w:hAnsi="Arial" w:cs="Arial"/>
        </w:rPr>
        <w:t xml:space="preserve"> to abide by principles of good meeting practice, for example:</w:t>
      </w:r>
    </w:p>
    <w:p w14:paraId="5FAC696D" w14:textId="77777777" w:rsidR="00874043" w:rsidRPr="00BD55AE" w:rsidRDefault="00874043" w:rsidP="0087404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Reading papers in advance</w:t>
      </w:r>
    </w:p>
    <w:p w14:paraId="74555B41" w14:textId="77777777" w:rsidR="00874043" w:rsidRPr="00BD55AE" w:rsidRDefault="00874043" w:rsidP="0087404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Arriving on time</w:t>
      </w:r>
    </w:p>
    <w:p w14:paraId="099AB298" w14:textId="77777777" w:rsidR="00874043" w:rsidRPr="00BD55AE" w:rsidRDefault="00874043" w:rsidP="0087404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Switching mobile phones to silent</w:t>
      </w:r>
    </w:p>
    <w:p w14:paraId="0EC22CF1" w14:textId="77777777" w:rsidR="00874043" w:rsidRPr="00BD55AE" w:rsidRDefault="00874043" w:rsidP="0087404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ascii="Arial" w:hAnsi="Arial" w:cs="Arial"/>
        </w:rPr>
      </w:pPr>
      <w:r w:rsidRPr="00BD55AE">
        <w:rPr>
          <w:rFonts w:ascii="Arial" w:hAnsi="Arial" w:cs="Arial"/>
        </w:rPr>
        <w:t xml:space="preserve">Allowing others to speak and be heard/respected </w:t>
      </w:r>
    </w:p>
    <w:p w14:paraId="4A42C41C" w14:textId="77777777" w:rsidR="00874043" w:rsidRPr="00BD55AE" w:rsidRDefault="00874043" w:rsidP="00874043">
      <w:pPr>
        <w:pStyle w:val="ListParagraph"/>
        <w:spacing w:line="256" w:lineRule="auto"/>
        <w:ind w:left="1080"/>
        <w:rPr>
          <w:rFonts w:ascii="Arial" w:hAnsi="Arial" w:cs="Arial"/>
        </w:rPr>
      </w:pPr>
    </w:p>
    <w:p w14:paraId="024B1507" w14:textId="77777777" w:rsidR="00874043" w:rsidRPr="00BD55AE" w:rsidRDefault="00874043">
      <w:pPr>
        <w:rPr>
          <w:rFonts w:ascii="Arial" w:hAnsi="Arial" w:cs="Arial"/>
          <w:b/>
          <w:bCs/>
          <w:shd w:val="clear" w:color="auto" w:fill="FFFFFF"/>
        </w:rPr>
      </w:pPr>
    </w:p>
    <w:p w14:paraId="7787E196" w14:textId="3B8087D7" w:rsidR="0003194F" w:rsidRDefault="0003194F">
      <w:r>
        <w:br w:type="page"/>
      </w:r>
    </w:p>
    <w:p w14:paraId="28E2C1B2" w14:textId="4A8A1ED6" w:rsidR="0003194F" w:rsidRPr="00BD55AE" w:rsidRDefault="0003194F" w:rsidP="0003194F">
      <w:pPr>
        <w:jc w:val="right"/>
        <w:rPr>
          <w:rFonts w:ascii="Arial" w:hAnsi="Arial" w:cs="Arial"/>
          <w:b/>
          <w:bCs/>
          <w:shd w:val="clear" w:color="auto" w:fill="FFFFFF"/>
        </w:rPr>
      </w:pPr>
      <w:r>
        <w:rPr>
          <w:rFonts w:ascii="Arial" w:hAnsi="Arial" w:cs="Arial"/>
          <w:b/>
          <w:bCs/>
          <w:shd w:val="clear" w:color="auto" w:fill="FFFFFF"/>
        </w:rPr>
        <w:lastRenderedPageBreak/>
        <w:t>Appendix 2</w:t>
      </w:r>
    </w:p>
    <w:p w14:paraId="1E2D8B27" w14:textId="3AE37D4E" w:rsidR="0003194F" w:rsidRPr="00BD55AE" w:rsidRDefault="0003194F" w:rsidP="0003194F">
      <w:pPr>
        <w:jc w:val="center"/>
        <w:rPr>
          <w:rFonts w:ascii="Arial" w:hAnsi="Arial" w:cs="Arial"/>
          <w:b/>
        </w:rPr>
      </w:pPr>
      <w:r>
        <w:rPr>
          <w:rFonts w:ascii="Arial" w:hAnsi="Arial" w:cs="Arial"/>
          <w:b/>
        </w:rPr>
        <w:t>P</w:t>
      </w:r>
      <w:r w:rsidRPr="00BD55AE">
        <w:rPr>
          <w:rFonts w:ascii="Arial" w:hAnsi="Arial" w:cs="Arial"/>
          <w:b/>
        </w:rPr>
        <w:t xml:space="preserve">PG </w:t>
      </w:r>
      <w:r>
        <w:rPr>
          <w:rFonts w:ascii="Arial" w:hAnsi="Arial" w:cs="Arial"/>
          <w:b/>
        </w:rPr>
        <w:t>– Revoking Membership</w:t>
      </w:r>
    </w:p>
    <w:p w14:paraId="4CE80D22" w14:textId="77777777" w:rsidR="00085FD3" w:rsidRDefault="00085FD3" w:rsidP="00085FD3">
      <w:pPr>
        <w:ind w:left="720" w:hanging="720"/>
        <w:jc w:val="both"/>
      </w:pPr>
    </w:p>
    <w:p w14:paraId="5AC767AA" w14:textId="77777777" w:rsidR="0003194F" w:rsidRPr="00391182" w:rsidRDefault="0003194F" w:rsidP="0003194F">
      <w:pPr>
        <w:rPr>
          <w:rFonts w:ascii="Arial" w:hAnsi="Arial" w:cs="Arial"/>
        </w:rPr>
      </w:pPr>
      <w:r w:rsidRPr="00391182">
        <w:rPr>
          <w:rFonts w:ascii="Arial" w:hAnsi="Arial" w:cs="Arial"/>
        </w:rPr>
        <w:t xml:space="preserve">Revoking membership is very rare, but to ensure fairness to all, the following procedure upholds transparency, consistency, and involves clear communication. </w:t>
      </w:r>
    </w:p>
    <w:p w14:paraId="2EE0CF3B" w14:textId="77777777" w:rsidR="0003194F" w:rsidRPr="00391182" w:rsidRDefault="0003194F" w:rsidP="0003194F">
      <w:pPr>
        <w:ind w:left="720"/>
        <w:rPr>
          <w:rFonts w:ascii="Arial" w:hAnsi="Arial" w:cs="Arial"/>
        </w:rPr>
      </w:pPr>
    </w:p>
    <w:p w14:paraId="017AE88C" w14:textId="77777777" w:rsidR="0003194F" w:rsidRPr="00391182" w:rsidRDefault="0003194F" w:rsidP="0003194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Initial Warning</w:t>
      </w:r>
      <w:r w:rsidRPr="00391182">
        <w:rPr>
          <w:rFonts w:ascii="Arial" w:hAnsi="Arial" w:cs="Arial"/>
        </w:rPr>
        <w:t>: If a breach occurs, the member will be privately informed in writing about the behaviour that violates the Patient Participation Group (PPG) terms of reference. This will include a polite but firm reminder of the conduct and the potential consequences if such behaviour continues.</w:t>
      </w:r>
    </w:p>
    <w:p w14:paraId="6337FBBA" w14:textId="77777777" w:rsidR="0003194F" w:rsidRPr="00391182" w:rsidRDefault="0003194F" w:rsidP="0003194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Opportunity for Response</w:t>
      </w:r>
      <w:r w:rsidRPr="00391182">
        <w:rPr>
          <w:rFonts w:ascii="Arial" w:hAnsi="Arial" w:cs="Arial"/>
        </w:rPr>
        <w:t>: The member will be given the opportunity to respond to the concerns raised, either in writing or in a meeting with a small subcommittee (the Chair and one or two others). This ensures the member has a chance to explain their actions or seek clarification.</w:t>
      </w:r>
    </w:p>
    <w:p w14:paraId="75C1099A" w14:textId="77777777" w:rsidR="0003194F" w:rsidRPr="00391182" w:rsidRDefault="0003194F" w:rsidP="0003194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Review by Committee</w:t>
      </w:r>
      <w:r w:rsidRPr="00391182">
        <w:rPr>
          <w:rFonts w:ascii="Arial" w:hAnsi="Arial" w:cs="Arial"/>
        </w:rPr>
        <w:t>: If the behaviour continues or if the initial breach is considered severe, a small, impartial committee of PPG members will review the case. This ensures that any decision is not made by a single individual and maintains a sense of fairness.</w:t>
      </w:r>
    </w:p>
    <w:p w14:paraId="099A47FE" w14:textId="77777777" w:rsidR="0003194F" w:rsidRPr="00391182" w:rsidRDefault="0003194F" w:rsidP="0003194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Final Decision</w:t>
      </w:r>
      <w:r w:rsidRPr="00391182">
        <w:rPr>
          <w:rFonts w:ascii="Arial" w:hAnsi="Arial" w:cs="Arial"/>
        </w:rPr>
        <w:t>: After the review, the committee will communicate the decision to the member in writing. If membership is revoked, the letter will explain the reasons clearly and reference the group’s Terms of Reference. This maintains transparency and clarity</w:t>
      </w:r>
    </w:p>
    <w:p w14:paraId="350785B1" w14:textId="77777777" w:rsidR="00976A4D" w:rsidRDefault="00976A4D" w:rsidP="0003194F">
      <w:pPr>
        <w:pStyle w:val="Default"/>
        <w:spacing w:before="0" w:after="240" w:line="240" w:lineRule="auto"/>
        <w:rPr>
          <w:rFonts w:ascii="Arial" w:hAnsi="Arial" w:cs="Arial"/>
          <w:b/>
          <w:bCs/>
          <w:lang w:val="fr-FR"/>
        </w:rPr>
      </w:pPr>
    </w:p>
    <w:p w14:paraId="7EC8963D" w14:textId="5CDA1293" w:rsidR="0003194F" w:rsidRPr="007F35E8" w:rsidRDefault="0003194F" w:rsidP="0003194F">
      <w:pPr>
        <w:pStyle w:val="Default"/>
        <w:spacing w:before="0" w:after="240" w:line="240" w:lineRule="auto"/>
        <w:rPr>
          <w:rFonts w:ascii="Arial" w:hAnsi="Arial" w:cs="Arial"/>
          <w:b/>
          <w:bCs/>
          <w:lang w:val="fr-FR"/>
        </w:rPr>
      </w:pPr>
      <w:r w:rsidRPr="007F35E8">
        <w:rPr>
          <w:rFonts w:ascii="Arial" w:hAnsi="Arial" w:cs="Arial"/>
          <w:b/>
          <w:bCs/>
          <w:lang w:val="fr-FR"/>
        </w:rPr>
        <w:t>Re</w:t>
      </w:r>
      <w:r>
        <w:rPr>
          <w:rFonts w:ascii="Arial" w:hAnsi="Arial" w:cs="Arial"/>
          <w:b/>
          <w:bCs/>
          <w:lang w:val="fr-FR"/>
        </w:rPr>
        <w:t>-</w:t>
      </w:r>
      <w:r w:rsidRPr="007F35E8">
        <w:rPr>
          <w:rFonts w:ascii="Arial" w:hAnsi="Arial" w:cs="Arial"/>
          <w:b/>
          <w:bCs/>
          <w:lang w:val="fr-FR"/>
        </w:rPr>
        <w:t>application</w:t>
      </w:r>
    </w:p>
    <w:p w14:paraId="7038A07D" w14:textId="77777777" w:rsidR="0003194F" w:rsidRPr="00391182" w:rsidRDefault="0003194F" w:rsidP="0003194F">
      <w:pPr>
        <w:pStyle w:val="ListParagraph"/>
        <w:numPr>
          <w:ilvl w:val="0"/>
          <w:numId w:val="15"/>
        </w:numPr>
        <w:rPr>
          <w:rFonts w:ascii="Arial" w:hAnsi="Arial" w:cs="Arial"/>
        </w:rPr>
      </w:pPr>
      <w:r w:rsidRPr="00391182">
        <w:rPr>
          <w:rFonts w:ascii="Arial" w:hAnsi="Arial" w:cs="Arial"/>
        </w:rPr>
        <w:t>By allowing reapplication, the PPG fosters an environment of growth and learning, while still maintaining the integrity of its rules and standards.</w:t>
      </w:r>
    </w:p>
    <w:p w14:paraId="4771BED7" w14:textId="77777777" w:rsidR="0003194F" w:rsidRPr="00391182" w:rsidRDefault="0003194F" w:rsidP="0003194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Cooling-off Period</w:t>
      </w:r>
      <w:r w:rsidRPr="00391182">
        <w:rPr>
          <w:rFonts w:ascii="Arial" w:hAnsi="Arial" w:cs="Arial"/>
        </w:rPr>
        <w:t>: The PPG will set a defined period of one year, during which the individual cannot reapply for membership after their membership is revoked. This gives time for reflection and any behavioural changes to take effect.</w:t>
      </w:r>
    </w:p>
    <w:p w14:paraId="71B31971" w14:textId="77777777" w:rsidR="0003194F" w:rsidRPr="00391182" w:rsidRDefault="0003194F" w:rsidP="0003194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Reapplication Process</w:t>
      </w:r>
      <w:r w:rsidRPr="00391182">
        <w:rPr>
          <w:rFonts w:ascii="Arial" w:hAnsi="Arial" w:cs="Arial"/>
        </w:rPr>
        <w:t>: After the cooling-off period, the person may be allowed to submit a new application for membership. This could involve providing a statement explaining how their behaviour has changed and their commitment to the terms of reference moving forward.</w:t>
      </w:r>
    </w:p>
    <w:p w14:paraId="7EE3EDFF" w14:textId="77777777" w:rsidR="0003194F" w:rsidRPr="00391182" w:rsidRDefault="0003194F" w:rsidP="0003194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rPr>
      </w:pPr>
      <w:r w:rsidRPr="00391182">
        <w:rPr>
          <w:rFonts w:ascii="Arial" w:hAnsi="Arial" w:cs="Arial"/>
          <w:b/>
          <w:bCs/>
        </w:rPr>
        <w:t>Review of Application</w:t>
      </w:r>
      <w:r w:rsidRPr="00391182">
        <w:rPr>
          <w:rFonts w:ascii="Arial" w:hAnsi="Arial" w:cs="Arial"/>
        </w:rPr>
        <w:t>: The reapplication will be reviewed by the PPG committee or a designated panel, considering the individual’s past behaviour and their commitment to improvement. The decision can then be made based on whether the person demonstrates a genuine change.</w:t>
      </w:r>
    </w:p>
    <w:p w14:paraId="092E49D9" w14:textId="77777777" w:rsidR="0003194F" w:rsidRPr="00391182" w:rsidRDefault="0003194F" w:rsidP="0003194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40"/>
        <w:rPr>
          <w:rFonts w:ascii="Arial" w:hAnsi="Arial" w:cs="Arial"/>
        </w:rPr>
      </w:pPr>
    </w:p>
    <w:p w14:paraId="4FD3C733" w14:textId="77777777" w:rsidR="0003194F" w:rsidRDefault="0003194F" w:rsidP="0003194F">
      <w:pPr>
        <w:pStyle w:val="Default"/>
        <w:spacing w:before="0" w:after="240" w:line="240" w:lineRule="auto"/>
        <w:jc w:val="both"/>
        <w:rPr>
          <w:rFonts w:ascii="Arial" w:hAnsi="Arial" w:cs="Arial"/>
          <w:b/>
          <w:bCs/>
          <w:shd w:val="clear" w:color="auto" w:fill="FFFFFF"/>
          <w:lang w:val="en-US"/>
        </w:rPr>
      </w:pPr>
    </w:p>
    <w:p w14:paraId="32E63B24" w14:textId="7344FB5F" w:rsidR="00085FD3" w:rsidRDefault="00085FD3" w:rsidP="0003194F">
      <w:pPr>
        <w:rPr>
          <w:b/>
        </w:rPr>
      </w:pPr>
    </w:p>
    <w:sectPr w:rsidR="00085FD3">
      <w:headerReference w:type="even" r:id="rId7"/>
      <w:headerReference w:type="default" r:id="rId8"/>
      <w:footerReference w:type="even" r:id="rId9"/>
      <w:footerReference w:type="default" r:id="rId10"/>
      <w:headerReference w:type="first" r:id="rId11"/>
      <w:footerReference w:type="first" r:id="rId12"/>
      <w:pgSz w:w="11906" w:h="16838"/>
      <w:pgMar w:top="360" w:right="1134" w:bottom="360" w:left="1134"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2DCC" w14:textId="77777777" w:rsidR="002B3311" w:rsidRDefault="002B3311">
      <w:r>
        <w:separator/>
      </w:r>
    </w:p>
  </w:endnote>
  <w:endnote w:type="continuationSeparator" w:id="0">
    <w:p w14:paraId="2ABD12CC" w14:textId="77777777" w:rsidR="002B3311" w:rsidRDefault="002B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8523" w14:textId="77777777" w:rsidR="00F02D5C" w:rsidRDefault="00F0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7A7D" w14:textId="01275AB2" w:rsidR="00D40CB8" w:rsidRDefault="00391182" w:rsidP="000E3EBA">
    <w:pPr>
      <w:pStyle w:val="Footer"/>
      <w:pBdr>
        <w:top w:val="dashSmallGap" w:sz="4" w:space="1" w:color="auto"/>
      </w:pBdr>
      <w:tabs>
        <w:tab w:val="clear" w:pos="9026"/>
        <w:tab w:val="right" w:pos="9638"/>
      </w:tabs>
    </w:pPr>
    <w:r w:rsidRPr="00391182">
      <w:rPr>
        <w:rFonts w:ascii="Arial" w:hAnsi="Arial" w:cs="Arial"/>
        <w:i/>
        <w:iCs/>
        <w:sz w:val="20"/>
        <w:szCs w:val="20"/>
      </w:rPr>
      <w:fldChar w:fldCharType="begin"/>
    </w:r>
    <w:r w:rsidRPr="00391182">
      <w:rPr>
        <w:rFonts w:ascii="Arial" w:hAnsi="Arial" w:cs="Arial"/>
        <w:i/>
        <w:iCs/>
        <w:sz w:val="20"/>
        <w:szCs w:val="20"/>
      </w:rPr>
      <w:instrText xml:space="preserve"> FILENAME \* MERGEFORMAT </w:instrText>
    </w:r>
    <w:r w:rsidRPr="00391182">
      <w:rPr>
        <w:rFonts w:ascii="Arial" w:hAnsi="Arial" w:cs="Arial"/>
        <w:i/>
        <w:iCs/>
        <w:sz w:val="20"/>
        <w:szCs w:val="20"/>
      </w:rPr>
      <w:fldChar w:fldCharType="separate"/>
    </w:r>
    <w:r w:rsidR="000E3EBA">
      <w:rPr>
        <w:rFonts w:ascii="Arial" w:hAnsi="Arial" w:cs="Arial"/>
        <w:i/>
        <w:iCs/>
        <w:noProof/>
        <w:sz w:val="20"/>
        <w:szCs w:val="20"/>
      </w:rPr>
      <w:t>SMP TOR FINAL JUNE 2026</w:t>
    </w:r>
    <w:r w:rsidRPr="00391182">
      <w:rPr>
        <w:rFonts w:ascii="Arial" w:hAnsi="Arial" w:cs="Arial"/>
        <w:i/>
        <w:iCs/>
        <w:sz w:val="20"/>
        <w:szCs w:val="20"/>
      </w:rPr>
      <w:fldChar w:fldCharType="end"/>
    </w:r>
    <w:r w:rsidRPr="00391182">
      <w:rPr>
        <w:rFonts w:ascii="Arial" w:hAnsi="Arial" w:cs="Arial"/>
        <w:i/>
        <w:iCs/>
        <w:sz w:val="20"/>
        <w:szCs w:val="20"/>
      </w:rPr>
      <w:tab/>
    </w:r>
    <w:r w:rsidRPr="00391182">
      <w:rPr>
        <w:rFonts w:ascii="Arial" w:hAnsi="Arial" w:cs="Arial"/>
        <w:i/>
        <w:iCs/>
        <w:sz w:val="20"/>
        <w:szCs w:val="20"/>
      </w:rPr>
      <w:fldChar w:fldCharType="begin"/>
    </w:r>
    <w:r w:rsidRPr="00391182">
      <w:rPr>
        <w:rFonts w:ascii="Arial" w:hAnsi="Arial" w:cs="Arial"/>
        <w:i/>
        <w:iCs/>
        <w:sz w:val="20"/>
        <w:szCs w:val="20"/>
      </w:rPr>
      <w:instrText xml:space="preserve"> PAGE  \* Arabic  \* MERGEFORMAT </w:instrText>
    </w:r>
    <w:r w:rsidRPr="00391182">
      <w:rPr>
        <w:rFonts w:ascii="Arial" w:hAnsi="Arial" w:cs="Arial"/>
        <w:i/>
        <w:iCs/>
        <w:sz w:val="20"/>
        <w:szCs w:val="20"/>
      </w:rPr>
      <w:fldChar w:fldCharType="separate"/>
    </w:r>
    <w:r w:rsidR="00F02D5C">
      <w:rPr>
        <w:rFonts w:ascii="Arial" w:hAnsi="Arial" w:cs="Arial"/>
        <w:i/>
        <w:iCs/>
        <w:noProof/>
        <w:sz w:val="20"/>
        <w:szCs w:val="20"/>
      </w:rPr>
      <w:t>2</w:t>
    </w:r>
    <w:r w:rsidRPr="00391182">
      <w:rPr>
        <w:rFonts w:ascii="Arial" w:hAnsi="Arial" w:cs="Arial"/>
        <w:i/>
        <w:iCs/>
        <w:sz w:val="20"/>
        <w:szCs w:val="20"/>
      </w:rPr>
      <w:fldChar w:fldCharType="end"/>
    </w:r>
    <w:r w:rsidR="0005174F" w:rsidRPr="00391182">
      <w:rPr>
        <w:rFonts w:ascii="Arial" w:hAnsi="Arial" w:cs="Arial"/>
        <w:i/>
        <w:iCs/>
        <w:sz w:val="20"/>
        <w:szCs w:val="20"/>
      </w:rPr>
      <w:tab/>
    </w:r>
    <w:r w:rsidR="0005174F">
      <w:rPr>
        <w:rFonts w:ascii="Arial" w:hAnsi="Arial" w:cs="Arial"/>
        <w:i/>
        <w:iCs/>
        <w:sz w:val="20"/>
        <w:szCs w:val="20"/>
      </w:rPr>
      <w:t xml:space="preserve"> June</w:t>
    </w:r>
    <w:r w:rsidR="000E3EBA">
      <w:rPr>
        <w:rFonts w:ascii="Arial" w:hAnsi="Arial" w:cs="Arial"/>
        <w:i/>
        <w:iCs/>
        <w:sz w:val="20"/>
        <w:szCs w:val="20"/>
      </w:rPr>
      <w:t xml:space="preserve"> 12, 2026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98C6" w14:textId="77777777" w:rsidR="00F02D5C" w:rsidRDefault="00F0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5C676" w14:textId="77777777" w:rsidR="002B3311" w:rsidRDefault="002B3311">
      <w:r>
        <w:separator/>
      </w:r>
    </w:p>
  </w:footnote>
  <w:footnote w:type="continuationSeparator" w:id="0">
    <w:p w14:paraId="24B82884" w14:textId="77777777" w:rsidR="002B3311" w:rsidRDefault="002B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2B99" w14:textId="77777777" w:rsidR="00F02D5C" w:rsidRDefault="00F0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0FA7" w14:textId="77777777" w:rsidR="00391182" w:rsidRPr="00391182" w:rsidRDefault="00391182" w:rsidP="00391182">
    <w:pPr>
      <w:pStyle w:val="Default"/>
      <w:spacing w:before="0" w:after="240" w:line="240" w:lineRule="auto"/>
      <w:jc w:val="center"/>
      <w:rPr>
        <w:rFonts w:ascii="Arial" w:eastAsia="Tahoma" w:hAnsi="Arial" w:cs="Arial"/>
        <w:b/>
        <w:bCs/>
        <w:color w:val="808080"/>
        <w:sz w:val="28"/>
        <w:szCs w:val="28"/>
      </w:rPr>
    </w:pPr>
    <w:r w:rsidRPr="00391182">
      <w:rPr>
        <w:rFonts w:ascii="Arial" w:eastAsia="Tahoma" w:hAnsi="Arial" w:cs="Arial"/>
        <w:b/>
        <w:bCs/>
        <w:color w:val="808080"/>
        <w:sz w:val="28"/>
        <w:szCs w:val="28"/>
      </w:rPr>
      <w:t>SANDWICH MEDICAL PRACTICE</w:t>
    </w:r>
  </w:p>
  <w:p w14:paraId="11C09A78" w14:textId="6F7F754E" w:rsidR="00E66A22" w:rsidRPr="00391182" w:rsidRDefault="00391182" w:rsidP="00391182">
    <w:pPr>
      <w:pStyle w:val="Default"/>
      <w:pBdr>
        <w:top w:val="none" w:sz="0" w:space="0" w:color="auto"/>
        <w:left w:val="none" w:sz="0" w:space="0" w:color="auto"/>
        <w:bottom w:val="dashSmallGap" w:sz="4" w:space="1" w:color="auto"/>
        <w:right w:val="none" w:sz="0" w:space="0" w:color="auto"/>
        <w:between w:val="none" w:sz="0" w:space="0" w:color="auto"/>
        <w:bar w:val="none" w:sz="0" w:color="auto"/>
      </w:pBdr>
      <w:spacing w:before="0" w:after="240" w:line="240" w:lineRule="auto"/>
      <w:jc w:val="center"/>
      <w:rPr>
        <w:rFonts w:ascii="Calibri" w:hAnsi="Calibri" w:cs="Calibri"/>
        <w:b/>
        <w:bCs/>
        <w:sz w:val="28"/>
        <w:szCs w:val="28"/>
      </w:rPr>
    </w:pPr>
    <w:r w:rsidRPr="00391182">
      <w:rPr>
        <w:rFonts w:ascii="Arial" w:eastAsia="Tahoma" w:hAnsi="Arial" w:cs="Arial"/>
        <w:b/>
        <w:bCs/>
        <w:color w:val="808080"/>
        <w:sz w:val="28"/>
        <w:szCs w:val="28"/>
      </w:rPr>
      <w:t>PATIENT PARTICIPATION GROUP (PPG)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CD34" w14:textId="77777777" w:rsidR="00F02D5C" w:rsidRDefault="00F02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BC7"/>
    <w:multiLevelType w:val="hybridMultilevel"/>
    <w:tmpl w:val="A69C226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7015F8"/>
    <w:multiLevelType w:val="hybridMultilevel"/>
    <w:tmpl w:val="E4C028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E278AA"/>
    <w:multiLevelType w:val="multilevel"/>
    <w:tmpl w:val="407A0290"/>
    <w:lvl w:ilvl="0">
      <w:start w:val="1"/>
      <w:numFmt w:val="bullet"/>
      <w:lvlText w:val=""/>
      <w:lvlJc w:val="left"/>
      <w:pPr>
        <w:ind w:left="94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A712A"/>
    <w:multiLevelType w:val="hybridMultilevel"/>
    <w:tmpl w:val="21225F18"/>
    <w:numStyleLink w:val="Bullet"/>
  </w:abstractNum>
  <w:abstractNum w:abstractNumId="4" w15:restartNumberingAfterBreak="0">
    <w:nsid w:val="0CBD649D"/>
    <w:multiLevelType w:val="multilevel"/>
    <w:tmpl w:val="54DC04B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5" w15:restartNumberingAfterBreak="0">
    <w:nsid w:val="165866C9"/>
    <w:multiLevelType w:val="hybridMultilevel"/>
    <w:tmpl w:val="E292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3E0A"/>
    <w:multiLevelType w:val="hybridMultilevel"/>
    <w:tmpl w:val="8468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4611F"/>
    <w:multiLevelType w:val="multilevel"/>
    <w:tmpl w:val="407A0290"/>
    <w:lvl w:ilvl="0">
      <w:start w:val="1"/>
      <w:numFmt w:val="bullet"/>
      <w:lvlText w:val=""/>
      <w:lvlJc w:val="left"/>
      <w:pPr>
        <w:ind w:left="94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74576"/>
    <w:multiLevelType w:val="hybridMultilevel"/>
    <w:tmpl w:val="15A241A2"/>
    <w:lvl w:ilvl="0" w:tplc="08090001">
      <w:start w:val="1"/>
      <w:numFmt w:val="bullet"/>
      <w:lvlText w:val=""/>
      <w:lvlJc w:val="left"/>
      <w:pPr>
        <w:ind w:left="940" w:hanging="360"/>
      </w:pPr>
      <w:rPr>
        <w:rFonts w:ascii="Symbol" w:hAnsi="Symbol" w:hint="default"/>
      </w:rPr>
    </w:lvl>
    <w:lvl w:ilvl="1" w:tplc="08090003">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9" w15:restartNumberingAfterBreak="0">
    <w:nsid w:val="3B706D4E"/>
    <w:multiLevelType w:val="hybridMultilevel"/>
    <w:tmpl w:val="21225F18"/>
    <w:styleLink w:val="Bullet"/>
    <w:lvl w:ilvl="0" w:tplc="719A7D1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DBE4F0C">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CF96314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6798A908">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07220BF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C8922EE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16DE8A2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8222F09E">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6AD0199A">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40F36F9F"/>
    <w:multiLevelType w:val="hybridMultilevel"/>
    <w:tmpl w:val="CB68CFA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1" w15:restartNumberingAfterBreak="0">
    <w:nsid w:val="45255F23"/>
    <w:multiLevelType w:val="hybridMultilevel"/>
    <w:tmpl w:val="B580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E6D26"/>
    <w:multiLevelType w:val="hybridMultilevel"/>
    <w:tmpl w:val="B23C354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3" w15:restartNumberingAfterBreak="0">
    <w:nsid w:val="5D45793A"/>
    <w:multiLevelType w:val="hybridMultilevel"/>
    <w:tmpl w:val="E2AA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07D10"/>
    <w:multiLevelType w:val="hybridMultilevel"/>
    <w:tmpl w:val="5C081B6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5" w15:restartNumberingAfterBreak="0">
    <w:nsid w:val="62F52BD5"/>
    <w:multiLevelType w:val="hybridMultilevel"/>
    <w:tmpl w:val="E6FC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A6A02"/>
    <w:multiLevelType w:val="hybridMultilevel"/>
    <w:tmpl w:val="4B0C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B37ECC"/>
    <w:multiLevelType w:val="hybridMultilevel"/>
    <w:tmpl w:val="5B3093E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9"/>
  </w:num>
  <w:num w:numId="2">
    <w:abstractNumId w:val="3"/>
  </w:num>
  <w:num w:numId="3">
    <w:abstractNumId w:val="6"/>
  </w:num>
  <w:num w:numId="4">
    <w:abstractNumId w:val="16"/>
  </w:num>
  <w:num w:numId="5">
    <w:abstractNumId w:val="5"/>
  </w:num>
  <w:num w:numId="6">
    <w:abstractNumId w:val="15"/>
  </w:num>
  <w:num w:numId="7">
    <w:abstractNumId w:val="13"/>
  </w:num>
  <w:num w:numId="8">
    <w:abstractNumId w:val="17"/>
  </w:num>
  <w:num w:numId="9">
    <w:abstractNumId w:val="10"/>
  </w:num>
  <w:num w:numId="10">
    <w:abstractNumId w:val="8"/>
  </w:num>
  <w:num w:numId="11">
    <w:abstractNumId w:val="14"/>
  </w:num>
  <w:num w:numId="12">
    <w:abstractNumId w:val="12"/>
  </w:num>
  <w:num w:numId="13">
    <w:abstractNumId w:val="2"/>
  </w:num>
  <w:num w:numId="14">
    <w:abstractNumId w:val="4"/>
  </w:num>
  <w:num w:numId="15">
    <w:abstractNumId w:val="7"/>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B8"/>
    <w:rsid w:val="00002796"/>
    <w:rsid w:val="00026E0B"/>
    <w:rsid w:val="0003194F"/>
    <w:rsid w:val="0005174F"/>
    <w:rsid w:val="00073459"/>
    <w:rsid w:val="00085FD3"/>
    <w:rsid w:val="00096A1C"/>
    <w:rsid w:val="000A018B"/>
    <w:rsid w:val="000A2777"/>
    <w:rsid w:val="000A7F3B"/>
    <w:rsid w:val="000B5906"/>
    <w:rsid w:val="000C53A6"/>
    <w:rsid w:val="000D1F07"/>
    <w:rsid w:val="000E3EBA"/>
    <w:rsid w:val="00134D39"/>
    <w:rsid w:val="00135AB7"/>
    <w:rsid w:val="00170E04"/>
    <w:rsid w:val="001D03BE"/>
    <w:rsid w:val="001D08DA"/>
    <w:rsid w:val="002B3311"/>
    <w:rsid w:val="002D70A9"/>
    <w:rsid w:val="002F49AA"/>
    <w:rsid w:val="00302F88"/>
    <w:rsid w:val="00303395"/>
    <w:rsid w:val="00313F14"/>
    <w:rsid w:val="003331F5"/>
    <w:rsid w:val="003772B4"/>
    <w:rsid w:val="00377E0A"/>
    <w:rsid w:val="00391182"/>
    <w:rsid w:val="003C418D"/>
    <w:rsid w:val="00407249"/>
    <w:rsid w:val="00420909"/>
    <w:rsid w:val="00425E2F"/>
    <w:rsid w:val="00434B6F"/>
    <w:rsid w:val="00477A07"/>
    <w:rsid w:val="00506A23"/>
    <w:rsid w:val="005230BA"/>
    <w:rsid w:val="00536AD4"/>
    <w:rsid w:val="00552ECB"/>
    <w:rsid w:val="005A6AAB"/>
    <w:rsid w:val="00606B04"/>
    <w:rsid w:val="00676FBE"/>
    <w:rsid w:val="00686C9D"/>
    <w:rsid w:val="006B189F"/>
    <w:rsid w:val="006B6FC0"/>
    <w:rsid w:val="00763BC7"/>
    <w:rsid w:val="0079224E"/>
    <w:rsid w:val="007F35E8"/>
    <w:rsid w:val="007F6B2B"/>
    <w:rsid w:val="00800608"/>
    <w:rsid w:val="00836011"/>
    <w:rsid w:val="00860E84"/>
    <w:rsid w:val="00874043"/>
    <w:rsid w:val="00874061"/>
    <w:rsid w:val="00875950"/>
    <w:rsid w:val="008848D6"/>
    <w:rsid w:val="008C067F"/>
    <w:rsid w:val="008D5AE4"/>
    <w:rsid w:val="009475BD"/>
    <w:rsid w:val="00953F00"/>
    <w:rsid w:val="00976A4D"/>
    <w:rsid w:val="00980654"/>
    <w:rsid w:val="009C5A76"/>
    <w:rsid w:val="009D3E71"/>
    <w:rsid w:val="009F3078"/>
    <w:rsid w:val="00A15654"/>
    <w:rsid w:val="00A40CD0"/>
    <w:rsid w:val="00AD0F29"/>
    <w:rsid w:val="00B04308"/>
    <w:rsid w:val="00B222DF"/>
    <w:rsid w:val="00B86FA1"/>
    <w:rsid w:val="00B90E94"/>
    <w:rsid w:val="00B97D21"/>
    <w:rsid w:val="00BD12AA"/>
    <w:rsid w:val="00BD35BC"/>
    <w:rsid w:val="00BD55AE"/>
    <w:rsid w:val="00BD5ACC"/>
    <w:rsid w:val="00C01119"/>
    <w:rsid w:val="00C01459"/>
    <w:rsid w:val="00C24CED"/>
    <w:rsid w:val="00C34B01"/>
    <w:rsid w:val="00C47FEB"/>
    <w:rsid w:val="00C52FE9"/>
    <w:rsid w:val="00CC76E6"/>
    <w:rsid w:val="00CE3D46"/>
    <w:rsid w:val="00D319B8"/>
    <w:rsid w:val="00D40CB8"/>
    <w:rsid w:val="00D906B1"/>
    <w:rsid w:val="00DC5329"/>
    <w:rsid w:val="00DD0CB0"/>
    <w:rsid w:val="00DD2EFF"/>
    <w:rsid w:val="00DF6E28"/>
    <w:rsid w:val="00E14F1C"/>
    <w:rsid w:val="00E36A18"/>
    <w:rsid w:val="00E44A46"/>
    <w:rsid w:val="00E564BA"/>
    <w:rsid w:val="00E66A22"/>
    <w:rsid w:val="00EA15BE"/>
    <w:rsid w:val="00ED12D0"/>
    <w:rsid w:val="00F02D5C"/>
    <w:rsid w:val="00F04A18"/>
    <w:rsid w:val="00F114B6"/>
    <w:rsid w:val="00F5057A"/>
    <w:rsid w:val="00F6282F"/>
    <w:rsid w:val="00F77BC7"/>
    <w:rsid w:val="00F90B26"/>
    <w:rsid w:val="00FC501E"/>
    <w:rsid w:val="00FF36AE"/>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E1CF"/>
  <w15:docId w15:val="{3B0C0B5E-6A8B-B841-9097-891F74AA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2F49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079BF" w:themeColor="accent1" w:themeShade="BF"/>
      <w:kern w:val="2"/>
      <w:sz w:val="32"/>
      <w:szCs w:val="3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Header">
    <w:name w:val="header"/>
    <w:basedOn w:val="Normal"/>
    <w:link w:val="HeaderChar"/>
    <w:uiPriority w:val="99"/>
    <w:unhideWhenUsed/>
    <w:rsid w:val="00E44A46"/>
    <w:pPr>
      <w:tabs>
        <w:tab w:val="center" w:pos="4513"/>
        <w:tab w:val="right" w:pos="9026"/>
      </w:tabs>
    </w:pPr>
  </w:style>
  <w:style w:type="character" w:customStyle="1" w:styleId="HeaderChar">
    <w:name w:val="Header Char"/>
    <w:basedOn w:val="DefaultParagraphFont"/>
    <w:link w:val="Header"/>
    <w:uiPriority w:val="99"/>
    <w:rsid w:val="00E44A46"/>
    <w:rPr>
      <w:sz w:val="24"/>
      <w:szCs w:val="24"/>
      <w:lang w:val="en-US" w:eastAsia="en-US"/>
    </w:rPr>
  </w:style>
  <w:style w:type="paragraph" w:styleId="Footer">
    <w:name w:val="footer"/>
    <w:basedOn w:val="Normal"/>
    <w:link w:val="FooterChar"/>
    <w:uiPriority w:val="99"/>
    <w:unhideWhenUsed/>
    <w:rsid w:val="00E44A46"/>
    <w:pPr>
      <w:tabs>
        <w:tab w:val="center" w:pos="4513"/>
        <w:tab w:val="right" w:pos="9026"/>
      </w:tabs>
    </w:pPr>
  </w:style>
  <w:style w:type="character" w:customStyle="1" w:styleId="FooterChar">
    <w:name w:val="Footer Char"/>
    <w:basedOn w:val="DefaultParagraphFont"/>
    <w:link w:val="Footer"/>
    <w:uiPriority w:val="99"/>
    <w:rsid w:val="00E44A46"/>
    <w:rPr>
      <w:sz w:val="24"/>
      <w:szCs w:val="24"/>
      <w:lang w:val="en-US" w:eastAsia="en-US"/>
    </w:rPr>
  </w:style>
  <w:style w:type="character" w:customStyle="1" w:styleId="Heading2Char">
    <w:name w:val="Heading 2 Char"/>
    <w:basedOn w:val="DefaultParagraphFont"/>
    <w:link w:val="Heading2"/>
    <w:uiPriority w:val="9"/>
    <w:rsid w:val="002F49AA"/>
    <w:rPr>
      <w:rFonts w:asciiTheme="majorHAnsi" w:eastAsiaTheme="majorEastAsia" w:hAnsiTheme="majorHAnsi" w:cstheme="majorBidi"/>
      <w:color w:val="0079BF" w:themeColor="accent1" w:themeShade="BF"/>
      <w:kern w:val="2"/>
      <w:sz w:val="32"/>
      <w:szCs w:val="32"/>
      <w:bdr w:val="none" w:sz="0" w:space="0" w:color="auto"/>
      <w:lang w:eastAsia="en-US"/>
      <w14:ligatures w14:val="standardContextual"/>
    </w:rPr>
  </w:style>
  <w:style w:type="paragraph" w:styleId="ListParagraph">
    <w:name w:val="List Paragraph"/>
    <w:basedOn w:val="Normal"/>
    <w:uiPriority w:val="34"/>
    <w:qFormat/>
    <w:rsid w:val="002F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1104</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O'NEILL</dc:creator>
  <cp:lastModifiedBy>Myers Suzanne (Sandwich Medical Practice)</cp:lastModifiedBy>
  <cp:revision>2</cp:revision>
  <cp:lastPrinted>2026-06-08T08:35:00Z</cp:lastPrinted>
  <dcterms:created xsi:type="dcterms:W3CDTF">2026-06-16T07:44:00Z</dcterms:created>
  <dcterms:modified xsi:type="dcterms:W3CDTF">2026-06-16T07:44:00Z</dcterms:modified>
</cp:coreProperties>
</file>